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750" w:rsidRDefault="00665750" w:rsidP="00665750">
      <w:pPr>
        <w:jc w:val="center"/>
        <w:rPr>
          <w:b/>
          <w:sz w:val="22"/>
          <w:szCs w:val="22"/>
        </w:rPr>
      </w:pPr>
      <w:r>
        <w:rPr>
          <w:b/>
          <w:sz w:val="22"/>
          <w:szCs w:val="22"/>
        </w:rPr>
        <w:t>СОВЕТ</w:t>
      </w:r>
    </w:p>
    <w:p w:rsidR="00665750" w:rsidRDefault="00665750" w:rsidP="00665750">
      <w:pPr>
        <w:jc w:val="center"/>
        <w:rPr>
          <w:b/>
          <w:sz w:val="22"/>
          <w:szCs w:val="22"/>
        </w:rPr>
      </w:pPr>
      <w:r>
        <w:rPr>
          <w:b/>
          <w:sz w:val="22"/>
          <w:szCs w:val="22"/>
        </w:rPr>
        <w:t>МОИСЕЕВСКОГО СЕЛЬСКОГО ПОСЕЛЕНИЯ</w:t>
      </w:r>
    </w:p>
    <w:p w:rsidR="00665750" w:rsidRDefault="00665750" w:rsidP="00665750">
      <w:pPr>
        <w:jc w:val="center"/>
        <w:rPr>
          <w:b/>
          <w:sz w:val="22"/>
          <w:szCs w:val="22"/>
        </w:rPr>
      </w:pPr>
      <w:r>
        <w:rPr>
          <w:b/>
          <w:sz w:val="22"/>
          <w:szCs w:val="22"/>
        </w:rPr>
        <w:t>КОТОВСКОГО МУНИЦИПАЛЬНОГО РАЙОНА</w:t>
      </w:r>
    </w:p>
    <w:p w:rsidR="00665750" w:rsidRDefault="00665750" w:rsidP="00665750">
      <w:pPr>
        <w:pBdr>
          <w:bottom w:val="single" w:sz="12" w:space="1" w:color="auto"/>
        </w:pBdr>
        <w:jc w:val="center"/>
        <w:rPr>
          <w:sz w:val="22"/>
          <w:szCs w:val="22"/>
        </w:rPr>
      </w:pPr>
      <w:r>
        <w:rPr>
          <w:b/>
          <w:sz w:val="22"/>
          <w:szCs w:val="22"/>
        </w:rPr>
        <w:t>ВОЛГОГРАДСКОЙ ОБЛАСТИ</w:t>
      </w:r>
    </w:p>
    <w:p w:rsidR="00665750" w:rsidRDefault="00665750" w:rsidP="00665750">
      <w:pPr>
        <w:jc w:val="center"/>
        <w:rPr>
          <w:sz w:val="22"/>
          <w:szCs w:val="22"/>
        </w:rPr>
      </w:pPr>
    </w:p>
    <w:p w:rsidR="00665750" w:rsidRDefault="00665750" w:rsidP="00665750">
      <w:pPr>
        <w:jc w:val="center"/>
        <w:rPr>
          <w:sz w:val="22"/>
          <w:szCs w:val="22"/>
        </w:rPr>
      </w:pPr>
    </w:p>
    <w:p w:rsidR="00665750" w:rsidRDefault="00665750" w:rsidP="00665750">
      <w:pPr>
        <w:jc w:val="center"/>
        <w:rPr>
          <w:b/>
          <w:sz w:val="22"/>
          <w:szCs w:val="22"/>
        </w:rPr>
      </w:pPr>
    </w:p>
    <w:p w:rsidR="00665750" w:rsidRDefault="00665750" w:rsidP="00665750">
      <w:pPr>
        <w:jc w:val="center"/>
        <w:rPr>
          <w:b/>
          <w:sz w:val="22"/>
          <w:szCs w:val="22"/>
        </w:rPr>
      </w:pPr>
      <w:r>
        <w:rPr>
          <w:b/>
          <w:sz w:val="22"/>
          <w:szCs w:val="22"/>
        </w:rPr>
        <w:t>РЕШЕНИЕ</w:t>
      </w:r>
    </w:p>
    <w:p w:rsidR="00665750" w:rsidRDefault="00665750" w:rsidP="00665750">
      <w:pPr>
        <w:jc w:val="center"/>
        <w:rPr>
          <w:b/>
          <w:sz w:val="22"/>
          <w:szCs w:val="22"/>
        </w:rPr>
      </w:pPr>
    </w:p>
    <w:p w:rsidR="00665750" w:rsidRDefault="00665750" w:rsidP="00665750">
      <w:pPr>
        <w:jc w:val="center"/>
        <w:rPr>
          <w:b/>
          <w:sz w:val="22"/>
          <w:szCs w:val="22"/>
        </w:rPr>
      </w:pPr>
    </w:p>
    <w:p w:rsidR="00665750" w:rsidRDefault="00665750" w:rsidP="00665750">
      <w:pPr>
        <w:rPr>
          <w:b/>
          <w:sz w:val="22"/>
          <w:szCs w:val="22"/>
        </w:rPr>
      </w:pPr>
      <w:r>
        <w:rPr>
          <w:b/>
          <w:sz w:val="22"/>
          <w:szCs w:val="22"/>
        </w:rPr>
        <w:t xml:space="preserve">      От 23.04.2026г                                                                                                                            № 6/1                                                      </w:t>
      </w:r>
      <w:r>
        <w:rPr>
          <w:sz w:val="22"/>
          <w:szCs w:val="22"/>
        </w:rPr>
        <w:t xml:space="preserve"> </w:t>
      </w:r>
      <w:r>
        <w:rPr>
          <w:b/>
          <w:sz w:val="22"/>
          <w:szCs w:val="22"/>
        </w:rPr>
        <w:t xml:space="preserve">                                                     </w:t>
      </w:r>
    </w:p>
    <w:p w:rsidR="00665750" w:rsidRDefault="00665750" w:rsidP="00665750">
      <w:pPr>
        <w:rPr>
          <w:b/>
          <w:sz w:val="22"/>
          <w:szCs w:val="22"/>
        </w:rPr>
      </w:pPr>
    </w:p>
    <w:p w:rsidR="00665750" w:rsidRDefault="00665750" w:rsidP="00665750">
      <w:pPr>
        <w:shd w:val="clear" w:color="auto" w:fill="FFFFFF"/>
        <w:spacing w:line="312" w:lineRule="exact"/>
        <w:ind w:right="72" w:firstLine="696"/>
        <w:jc w:val="center"/>
      </w:pPr>
    </w:p>
    <w:p w:rsidR="00665750" w:rsidRDefault="00665750" w:rsidP="00665750">
      <w:pPr>
        <w:shd w:val="clear" w:color="auto" w:fill="FFFFFF"/>
        <w:spacing w:line="312" w:lineRule="exact"/>
        <w:ind w:right="72" w:firstLine="696"/>
        <w:jc w:val="center"/>
      </w:pPr>
    </w:p>
    <w:p w:rsidR="00665750" w:rsidRDefault="00665750" w:rsidP="00665750">
      <w:pPr>
        <w:shd w:val="clear" w:color="auto" w:fill="FFFFFF"/>
        <w:spacing w:line="312" w:lineRule="exact"/>
        <w:ind w:right="72"/>
        <w:jc w:val="center"/>
        <w:rPr>
          <w:b/>
          <w:color w:val="000000"/>
          <w:spacing w:val="-4"/>
        </w:rPr>
      </w:pPr>
      <w:r>
        <w:rPr>
          <w:b/>
          <w:color w:val="000000"/>
          <w:spacing w:val="-4"/>
        </w:rPr>
        <w:t>«Об исполнении бюджета Моисеевского сельского поселения Котовского муниципального района Волгоградской области за 2025 г»</w:t>
      </w:r>
    </w:p>
    <w:p w:rsidR="00665750" w:rsidRDefault="00665750" w:rsidP="00665750">
      <w:pPr>
        <w:shd w:val="clear" w:color="auto" w:fill="FFFFFF"/>
        <w:spacing w:line="312" w:lineRule="exact"/>
        <w:ind w:right="72" w:firstLine="696"/>
        <w:jc w:val="center"/>
        <w:rPr>
          <w:b/>
          <w:color w:val="000000"/>
          <w:spacing w:val="-4"/>
        </w:rPr>
      </w:pPr>
    </w:p>
    <w:p w:rsidR="00665750" w:rsidRDefault="00665750" w:rsidP="00665750">
      <w:pPr>
        <w:ind w:firstLine="696"/>
        <w:jc w:val="both"/>
      </w:pPr>
      <w:r>
        <w:t>Рассмотрев, после сдачи в Финансовый отдел администрации Котовского муниципального  района годовой  отчет об исполнении бюджета Моисеевского сельского поселения Котовского муниципального района за 2025 год, подготовленный специалистами  администрации Моисеевского сельского поселения Котовского муниципального района Совет Моисеевского сельского поселения, решил:</w:t>
      </w:r>
    </w:p>
    <w:p w:rsidR="00665750" w:rsidRDefault="00665750" w:rsidP="00665750">
      <w:pPr>
        <w:ind w:left="101"/>
        <w:jc w:val="both"/>
        <w:rPr>
          <w:rFonts w:ascii="Times New Roman CYR" w:hAnsi="Times New Roman CYR" w:cs="Times New Roman CYR"/>
          <w:bCs/>
        </w:rPr>
      </w:pPr>
      <w:r>
        <w:rPr>
          <w:rFonts w:ascii="Times New Roman CYR" w:hAnsi="Times New Roman CYR" w:cs="Times New Roman CYR"/>
          <w:bCs/>
        </w:rPr>
        <w:t xml:space="preserve">   </w:t>
      </w:r>
      <w:r>
        <w:rPr>
          <w:rFonts w:ascii="Times New Roman CYR" w:hAnsi="Times New Roman CYR" w:cs="Times New Roman CYR"/>
          <w:bCs/>
        </w:rPr>
        <w:tab/>
        <w:t xml:space="preserve">1. </w:t>
      </w:r>
      <w:proofErr w:type="gramStart"/>
      <w:r>
        <w:rPr>
          <w:rFonts w:ascii="Times New Roman CYR" w:hAnsi="Times New Roman CYR" w:cs="Times New Roman CYR"/>
          <w:bCs/>
        </w:rPr>
        <w:t xml:space="preserve">Утвердить отчет об исполнении бюджета Моисеевского сельского поселения за 2025 год с учетом дотации на выравнивание уровня бюджетной обеспеченности и прочих межбюджетных трансфертов по доходам в сумме </w:t>
      </w:r>
      <w:r>
        <w:rPr>
          <w:rFonts w:ascii="Times New Roman CYR" w:hAnsi="Times New Roman CYR" w:cs="Times New Roman CYR"/>
          <w:b/>
          <w:bCs/>
        </w:rPr>
        <w:t>8376,77878 тыс. руб</w:t>
      </w:r>
      <w:r>
        <w:rPr>
          <w:rFonts w:ascii="Times New Roman CYR" w:hAnsi="Times New Roman CYR" w:cs="Times New Roman CYR"/>
          <w:bCs/>
        </w:rPr>
        <w:t xml:space="preserve">.  или 112,3% при уточненном плане </w:t>
      </w:r>
      <w:r>
        <w:rPr>
          <w:rFonts w:ascii="Times New Roman CYR" w:hAnsi="Times New Roman CYR" w:cs="Times New Roman CYR"/>
          <w:b/>
          <w:bCs/>
        </w:rPr>
        <w:t>7459,80315</w:t>
      </w:r>
      <w:r>
        <w:rPr>
          <w:rFonts w:ascii="Times New Roman CYR" w:hAnsi="Times New Roman CYR" w:cs="Times New Roman CYR"/>
          <w:bCs/>
        </w:rPr>
        <w:t xml:space="preserve"> тыс. руб.; по расходам в сумме </w:t>
      </w:r>
      <w:r>
        <w:rPr>
          <w:rFonts w:ascii="Times New Roman CYR" w:hAnsi="Times New Roman CYR" w:cs="Times New Roman CYR"/>
          <w:b/>
          <w:bCs/>
        </w:rPr>
        <w:t>8816,84749  тыс. руб</w:t>
      </w:r>
      <w:r>
        <w:rPr>
          <w:rFonts w:ascii="Times New Roman CYR" w:hAnsi="Times New Roman CYR" w:cs="Times New Roman CYR"/>
          <w:bCs/>
        </w:rPr>
        <w:t xml:space="preserve">. или 98,1% при уточненном плане  </w:t>
      </w:r>
      <w:r>
        <w:rPr>
          <w:rFonts w:ascii="Times New Roman CYR" w:hAnsi="Times New Roman CYR" w:cs="Times New Roman CYR"/>
          <w:b/>
          <w:bCs/>
        </w:rPr>
        <w:t>8991,22997</w:t>
      </w:r>
      <w:r>
        <w:rPr>
          <w:rFonts w:ascii="Times New Roman CYR" w:hAnsi="Times New Roman CYR" w:cs="Times New Roman CYR"/>
          <w:bCs/>
        </w:rPr>
        <w:t xml:space="preserve"> тыс. руб.; дефицит сложился в сумме </w:t>
      </w:r>
      <w:r>
        <w:rPr>
          <w:rFonts w:ascii="Times New Roman CYR" w:hAnsi="Times New Roman CYR" w:cs="Times New Roman CYR"/>
          <w:b/>
          <w:bCs/>
        </w:rPr>
        <w:t>440,06871 тыс. руб</w:t>
      </w:r>
      <w:r>
        <w:rPr>
          <w:rFonts w:ascii="Times New Roman CYR" w:hAnsi="Times New Roman CYR" w:cs="Times New Roman CYR"/>
          <w:bCs/>
        </w:rPr>
        <w:t>.</w:t>
      </w:r>
      <w:proofErr w:type="gramEnd"/>
    </w:p>
    <w:p w:rsidR="00665750" w:rsidRDefault="00665750" w:rsidP="00665750">
      <w:pPr>
        <w:ind w:left="101"/>
        <w:jc w:val="both"/>
        <w:rPr>
          <w:rFonts w:ascii="Times New Roman CYR" w:hAnsi="Times New Roman CYR" w:cs="Times New Roman CYR"/>
          <w:bCs/>
        </w:rPr>
      </w:pPr>
      <w:r>
        <w:rPr>
          <w:rFonts w:ascii="Times New Roman CYR" w:hAnsi="Times New Roman CYR" w:cs="Times New Roman CYR"/>
          <w:bCs/>
        </w:rPr>
        <w:t xml:space="preserve">   </w:t>
      </w:r>
      <w:r>
        <w:rPr>
          <w:rFonts w:ascii="Times New Roman CYR" w:hAnsi="Times New Roman CYR" w:cs="Times New Roman CYR"/>
          <w:bCs/>
        </w:rPr>
        <w:tab/>
        <w:t>2. Утвердить:</w:t>
      </w:r>
    </w:p>
    <w:p w:rsidR="00665750" w:rsidRDefault="00665750" w:rsidP="00665750">
      <w:pPr>
        <w:ind w:left="101"/>
        <w:jc w:val="both"/>
      </w:pPr>
      <w:r>
        <w:rPr>
          <w:rFonts w:ascii="Times New Roman CYR" w:hAnsi="Times New Roman CYR" w:cs="Times New Roman CYR"/>
          <w:bCs/>
        </w:rPr>
        <w:t xml:space="preserve">  </w:t>
      </w:r>
      <w:r>
        <w:t xml:space="preserve"> </w:t>
      </w:r>
      <w:r>
        <w:tab/>
        <w:t>- исполнение доходов бюджета по кодам классификации доходов бюджета согласно приложению №1;</w:t>
      </w:r>
    </w:p>
    <w:p w:rsidR="00665750" w:rsidRDefault="00665750" w:rsidP="00665750">
      <w:pPr>
        <w:ind w:left="101"/>
        <w:jc w:val="both"/>
        <w:rPr>
          <w:rFonts w:ascii="Times New Roman CYR" w:hAnsi="Times New Roman CYR" w:cs="Times New Roman CYR"/>
          <w:bCs/>
        </w:rPr>
      </w:pPr>
      <w:r>
        <w:rPr>
          <w:rFonts w:ascii="Times New Roman CYR" w:hAnsi="Times New Roman CYR" w:cs="Times New Roman CYR"/>
          <w:bCs/>
        </w:rPr>
        <w:t xml:space="preserve">           - ис</w:t>
      </w:r>
      <w:r>
        <w:t xml:space="preserve">полнение расходов бюджета по разделам и подразделам классификации расходов бюджета </w:t>
      </w:r>
      <w:r>
        <w:rPr>
          <w:rFonts w:ascii="Times New Roman CYR" w:hAnsi="Times New Roman CYR" w:cs="Times New Roman CYR"/>
          <w:bCs/>
        </w:rPr>
        <w:t>согласно приложению №2;</w:t>
      </w:r>
    </w:p>
    <w:p w:rsidR="00665750" w:rsidRDefault="00665750" w:rsidP="00665750">
      <w:pPr>
        <w:ind w:left="101"/>
        <w:jc w:val="both"/>
        <w:rPr>
          <w:rFonts w:ascii="Times New Roman CYR" w:hAnsi="Times New Roman CYR" w:cs="Times New Roman CYR"/>
          <w:bCs/>
        </w:rPr>
      </w:pPr>
      <w:r>
        <w:rPr>
          <w:rFonts w:ascii="Times New Roman CYR" w:hAnsi="Times New Roman CYR" w:cs="Times New Roman CYR"/>
          <w:bCs/>
        </w:rPr>
        <w:t xml:space="preserve">           - распределение бюджетных ассигнований по разделам, подразделам, целевым статьям и видам расходов бюджета в составе ведомственной структуры расходов бюджета Моисеевского сельского поселения на 2025 год согласно приложению №3;</w:t>
      </w:r>
    </w:p>
    <w:p w:rsidR="00665750" w:rsidRDefault="00665750" w:rsidP="00665750">
      <w:pPr>
        <w:ind w:left="101" w:firstLine="607"/>
        <w:jc w:val="both"/>
        <w:rPr>
          <w:bCs/>
        </w:rPr>
      </w:pPr>
      <w:r>
        <w:rPr>
          <w:rFonts w:ascii="Times New Roman CYR" w:hAnsi="Times New Roman CYR" w:cs="Times New Roman CYR"/>
          <w:bCs/>
        </w:rPr>
        <w:t>-</w:t>
      </w:r>
      <w:r>
        <w:rPr>
          <w:bCs/>
        </w:rPr>
        <w:t>исполнение источников финансирования дефицита бюджета по кодам классификации источников финансирования бюджета согласно приложению № 4.</w:t>
      </w:r>
    </w:p>
    <w:p w:rsidR="00665750" w:rsidRDefault="00665750" w:rsidP="00665750">
      <w:pPr>
        <w:jc w:val="both"/>
      </w:pPr>
      <w:r>
        <w:t xml:space="preserve">     </w:t>
      </w:r>
      <w:r>
        <w:tab/>
        <w:t xml:space="preserve">- численность муниципальных служащих и лиц, замещающих муниципальные должности администрации </w:t>
      </w:r>
      <w:r>
        <w:rPr>
          <w:rFonts w:ascii="Times New Roman CYR" w:hAnsi="Times New Roman CYR" w:cs="Times New Roman CYR"/>
          <w:bCs/>
        </w:rPr>
        <w:t>Моисеевского сельского поселения в 2025 году составила  4 человек</w:t>
      </w:r>
      <w:r>
        <w:t>, фактические затраты на их денежное содержание исполнены в сумме 1067,1 тыс. рублей.</w:t>
      </w:r>
    </w:p>
    <w:p w:rsidR="00665750" w:rsidRDefault="00665750" w:rsidP="00665750">
      <w:pPr>
        <w:jc w:val="both"/>
      </w:pPr>
      <w:r>
        <w:t xml:space="preserve">   </w:t>
      </w:r>
      <w:r>
        <w:tab/>
        <w:t>3. Настоящее решение со дня  его  официального опубликования (обнародования).</w:t>
      </w:r>
    </w:p>
    <w:p w:rsidR="00665750" w:rsidRDefault="00665750" w:rsidP="00665750">
      <w:pPr>
        <w:jc w:val="both"/>
      </w:pPr>
    </w:p>
    <w:p w:rsidR="00665750" w:rsidRDefault="00665750" w:rsidP="00665750">
      <w:pPr>
        <w:jc w:val="both"/>
      </w:pPr>
    </w:p>
    <w:p w:rsidR="00665750" w:rsidRDefault="00665750" w:rsidP="00665750">
      <w:pPr>
        <w:jc w:val="both"/>
      </w:pPr>
    </w:p>
    <w:p w:rsidR="00665750" w:rsidRDefault="00665750" w:rsidP="00665750">
      <w:pPr>
        <w:jc w:val="both"/>
      </w:pPr>
      <w:r>
        <w:t xml:space="preserve">   </w:t>
      </w:r>
    </w:p>
    <w:p w:rsidR="00665750" w:rsidRDefault="00665750" w:rsidP="00665750">
      <w:pPr>
        <w:shd w:val="clear" w:color="auto" w:fill="FFFFFF"/>
        <w:spacing w:line="312" w:lineRule="exact"/>
        <w:ind w:right="72"/>
      </w:pPr>
    </w:p>
    <w:p w:rsidR="00665750" w:rsidRDefault="00665750" w:rsidP="00665750">
      <w:pPr>
        <w:shd w:val="clear" w:color="auto" w:fill="FFFFFF"/>
        <w:spacing w:line="312" w:lineRule="exact"/>
        <w:ind w:right="72"/>
      </w:pPr>
      <w:r>
        <w:t xml:space="preserve"> </w:t>
      </w:r>
    </w:p>
    <w:p w:rsidR="00665750" w:rsidRDefault="00665750" w:rsidP="00665750">
      <w:pPr>
        <w:shd w:val="clear" w:color="auto" w:fill="FFFFFF"/>
        <w:spacing w:line="312" w:lineRule="exact"/>
        <w:ind w:right="72"/>
      </w:pPr>
      <w:r>
        <w:t xml:space="preserve">             Глава Моисеевского сельского поселения                                 Н.Н. </w:t>
      </w:r>
      <w:proofErr w:type="spellStart"/>
      <w:r>
        <w:t>Зубайруева</w:t>
      </w:r>
      <w:proofErr w:type="spellEnd"/>
    </w:p>
    <w:p w:rsidR="00665750" w:rsidRDefault="00665750" w:rsidP="00665750"/>
    <w:p w:rsidR="009D0449" w:rsidRDefault="009D0449"/>
    <w:sectPr w:rsidR="009D0449" w:rsidSect="009D04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5750"/>
    <w:rsid w:val="00665750"/>
    <w:rsid w:val="009D0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685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2026-04-23T11:45:00Z</dcterms:created>
  <dcterms:modified xsi:type="dcterms:W3CDTF">2026-04-23T11:46:00Z</dcterms:modified>
</cp:coreProperties>
</file>