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D6" w:rsidRDefault="00780552" w:rsidP="00B84CD6">
      <w:pPr>
        <w:widowControl w:val="0"/>
        <w:suppressAutoHyphens w:val="0"/>
        <w:autoSpaceDE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F93CD9" w:rsidRPr="009C201B" w:rsidRDefault="00F93CD9" w:rsidP="00F93CD9">
      <w:pPr>
        <w:jc w:val="center"/>
        <w:rPr>
          <w:rFonts w:ascii="Arial" w:hAnsi="Arial" w:cs="Arial"/>
          <w:b/>
        </w:rPr>
      </w:pPr>
      <w:r w:rsidRPr="009C201B">
        <w:rPr>
          <w:rFonts w:ascii="Arial" w:hAnsi="Arial" w:cs="Arial"/>
          <w:b/>
        </w:rPr>
        <w:t>АДМИНИСТРАЦИЯ</w:t>
      </w:r>
    </w:p>
    <w:p w:rsidR="00F93CD9" w:rsidRPr="009C201B" w:rsidRDefault="00F93CD9" w:rsidP="00F93CD9">
      <w:pPr>
        <w:jc w:val="center"/>
        <w:rPr>
          <w:rFonts w:ascii="Arial" w:hAnsi="Arial" w:cs="Arial"/>
          <w:b/>
        </w:rPr>
      </w:pPr>
      <w:r w:rsidRPr="009C201B">
        <w:rPr>
          <w:rFonts w:ascii="Arial" w:hAnsi="Arial" w:cs="Arial"/>
          <w:b/>
        </w:rPr>
        <w:t>МОИСЕЕВСКОГО СЕЛЬСКОГО ПОСЕЛЕНИЯ</w:t>
      </w:r>
    </w:p>
    <w:p w:rsidR="00F93CD9" w:rsidRPr="009C201B" w:rsidRDefault="00F93CD9" w:rsidP="00F93CD9">
      <w:pPr>
        <w:jc w:val="center"/>
        <w:rPr>
          <w:rFonts w:ascii="Arial" w:hAnsi="Arial" w:cs="Arial"/>
          <w:b/>
        </w:rPr>
      </w:pPr>
      <w:r w:rsidRPr="009C201B">
        <w:rPr>
          <w:rFonts w:ascii="Arial" w:hAnsi="Arial" w:cs="Arial"/>
          <w:b/>
        </w:rPr>
        <w:t>КОТОВСКОГО МУНИЦИПАЛЬНОГО РАЙОНА</w:t>
      </w:r>
    </w:p>
    <w:p w:rsidR="00F93CD9" w:rsidRPr="009C201B" w:rsidRDefault="00F93CD9" w:rsidP="00F93CD9">
      <w:pPr>
        <w:jc w:val="center"/>
        <w:rPr>
          <w:rFonts w:ascii="Arial" w:hAnsi="Arial" w:cs="Arial"/>
          <w:b/>
        </w:rPr>
      </w:pPr>
      <w:r w:rsidRPr="009C201B">
        <w:rPr>
          <w:rFonts w:ascii="Arial" w:hAnsi="Arial" w:cs="Arial"/>
          <w:b/>
        </w:rPr>
        <w:t>ВОЛГОГРАДСКОЙ ОБЛАСТИ</w:t>
      </w:r>
    </w:p>
    <w:p w:rsidR="00F93CD9" w:rsidRPr="009C201B" w:rsidRDefault="00F93CD9" w:rsidP="00F93CD9">
      <w:pPr>
        <w:widowControl w:val="0"/>
        <w:suppressAutoHyphens w:val="0"/>
        <w:rPr>
          <w:rFonts w:ascii="Arial" w:hAnsi="Arial" w:cs="Arial"/>
        </w:rPr>
      </w:pPr>
    </w:p>
    <w:p w:rsidR="00F93CD9" w:rsidRPr="009C201B" w:rsidRDefault="00F93CD9" w:rsidP="00F93CD9">
      <w:pPr>
        <w:widowControl w:val="0"/>
        <w:suppressAutoHyphens w:val="0"/>
        <w:jc w:val="center"/>
        <w:rPr>
          <w:rFonts w:ascii="Arial" w:hAnsi="Arial" w:cs="Arial"/>
          <w:b/>
          <w:u w:val="single"/>
        </w:rPr>
      </w:pPr>
      <w:r w:rsidRPr="009C201B">
        <w:rPr>
          <w:rFonts w:ascii="Arial" w:hAnsi="Arial" w:cs="Arial"/>
          <w:b/>
        </w:rPr>
        <w:t>ПОСТАНОВЛЕНИЕ</w:t>
      </w:r>
    </w:p>
    <w:p w:rsidR="00F93CD9" w:rsidRPr="009C201B" w:rsidRDefault="00F93CD9" w:rsidP="00F93CD9">
      <w:pPr>
        <w:widowControl w:val="0"/>
        <w:suppressAutoHyphens w:val="0"/>
        <w:rPr>
          <w:rFonts w:ascii="Arial" w:hAnsi="Arial" w:cs="Arial"/>
        </w:rPr>
      </w:pPr>
    </w:p>
    <w:p w:rsidR="00F93CD9" w:rsidRPr="009C201B" w:rsidRDefault="00F93CD9" w:rsidP="00F93CD9">
      <w:pPr>
        <w:widowControl w:val="0"/>
        <w:suppressAutoHyphens w:val="0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от  </w:t>
      </w:r>
      <w:r w:rsidR="00C91EFE" w:rsidRPr="009C201B">
        <w:rPr>
          <w:rFonts w:ascii="Arial" w:hAnsi="Arial" w:cs="Arial"/>
        </w:rPr>
        <w:t>25.11.2020г.</w:t>
      </w:r>
      <w:r w:rsidRPr="009C201B">
        <w:rPr>
          <w:rFonts w:ascii="Arial" w:hAnsi="Arial" w:cs="Arial"/>
        </w:rPr>
        <w:t xml:space="preserve">                                               </w:t>
      </w:r>
      <w:r w:rsidRPr="009C201B">
        <w:rPr>
          <w:rFonts w:ascii="Arial" w:hAnsi="Arial" w:cs="Arial"/>
          <w:color w:val="000000"/>
          <w:spacing w:val="7"/>
        </w:rPr>
        <w:t xml:space="preserve">                      </w:t>
      </w:r>
      <w:r w:rsidR="00C91EFE" w:rsidRPr="009C201B">
        <w:rPr>
          <w:rFonts w:ascii="Arial" w:hAnsi="Arial" w:cs="Arial"/>
          <w:color w:val="000000"/>
          <w:spacing w:val="7"/>
        </w:rPr>
        <w:t xml:space="preserve">   </w:t>
      </w:r>
      <w:r w:rsidRPr="009C201B">
        <w:rPr>
          <w:rFonts w:ascii="Arial" w:hAnsi="Arial" w:cs="Arial"/>
          <w:color w:val="000000"/>
          <w:spacing w:val="7"/>
        </w:rPr>
        <w:t xml:space="preserve"> </w:t>
      </w:r>
      <w:r w:rsidRPr="009C201B">
        <w:rPr>
          <w:rFonts w:ascii="Arial" w:hAnsi="Arial" w:cs="Arial"/>
        </w:rPr>
        <w:t>№</w:t>
      </w:r>
      <w:r w:rsidRPr="009C201B">
        <w:rPr>
          <w:rFonts w:ascii="Arial" w:hAnsi="Arial" w:cs="Arial"/>
          <w:color w:val="000000"/>
          <w:spacing w:val="7"/>
        </w:rPr>
        <w:t xml:space="preserve"> </w:t>
      </w:r>
      <w:r w:rsidR="00C91EFE" w:rsidRPr="009C201B">
        <w:rPr>
          <w:rFonts w:ascii="Arial" w:hAnsi="Arial" w:cs="Arial"/>
          <w:color w:val="000000"/>
          <w:spacing w:val="7"/>
        </w:rPr>
        <w:t>86-а</w:t>
      </w:r>
      <w:r w:rsidRPr="009C201B">
        <w:rPr>
          <w:rFonts w:ascii="Arial" w:hAnsi="Arial" w:cs="Arial"/>
          <w:color w:val="000000"/>
          <w:spacing w:val="7"/>
        </w:rPr>
        <w:t xml:space="preserve"> </w:t>
      </w:r>
    </w:p>
    <w:p w:rsidR="00F93CD9" w:rsidRPr="009C201B" w:rsidRDefault="00F93CD9" w:rsidP="00F93CD9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F93CD9" w:rsidRPr="009C201B" w:rsidRDefault="00F93CD9" w:rsidP="00F93CD9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  <w:r w:rsidRPr="009C201B">
        <w:rPr>
          <w:rFonts w:ascii="Arial" w:hAnsi="Arial" w:cs="Arial"/>
        </w:rPr>
        <w:t>О внесении изменений в постановление администрации Моисеевского сельского поселения от 26.12.2017г. № 105 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</w:t>
      </w:r>
    </w:p>
    <w:p w:rsidR="00F93CD9" w:rsidRPr="009C201B" w:rsidRDefault="00F93CD9" w:rsidP="00F93CD9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F93CD9" w:rsidRPr="009C201B" w:rsidRDefault="00F93CD9" w:rsidP="00F93CD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 Волгоградской области, в соответствии</w:t>
      </w:r>
      <w:r w:rsidR="00C91EFE" w:rsidRPr="009C201B">
        <w:rPr>
          <w:rFonts w:ascii="Arial" w:hAnsi="Arial" w:cs="Arial"/>
        </w:rPr>
        <w:t xml:space="preserve"> </w:t>
      </w:r>
      <w:r w:rsidRPr="009C201B">
        <w:rPr>
          <w:rFonts w:ascii="Arial" w:hAnsi="Arial" w:cs="Arial"/>
        </w:rPr>
        <w:t xml:space="preserve"> с постановлением главы Моисеевского сельского поселения № 50 от 30.12.2010г. «О порядке разработки и утверждения  административных регламентов предоставления муниципальных услуг (исполнения муниципальных функций</w:t>
      </w:r>
      <w:proofErr w:type="gramEnd"/>
      <w:r w:rsidRPr="009C201B">
        <w:rPr>
          <w:rFonts w:ascii="Arial" w:hAnsi="Arial" w:cs="Arial"/>
        </w:rPr>
        <w:t>)»,</w:t>
      </w:r>
      <w:r w:rsidR="00C91EFE" w:rsidRPr="009C201B">
        <w:rPr>
          <w:rFonts w:ascii="Arial" w:hAnsi="Arial" w:cs="Arial"/>
        </w:rPr>
        <w:t xml:space="preserve"> с вынесенным протестом прокуратуры Котовского муниципального района от 23.10.2020г. № 70-65-2020, </w:t>
      </w:r>
      <w:r w:rsidRPr="009C201B">
        <w:rPr>
          <w:rFonts w:ascii="Arial" w:hAnsi="Arial" w:cs="Arial"/>
        </w:rPr>
        <w:t>администрация Моисеевского сельского поселения Котовского муниципального района</w:t>
      </w:r>
    </w:p>
    <w:p w:rsidR="00F93CD9" w:rsidRPr="009C201B" w:rsidRDefault="00F93CD9" w:rsidP="00F93CD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93CD9" w:rsidRPr="009C201B" w:rsidRDefault="00F93CD9" w:rsidP="00F93CD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9C201B">
        <w:rPr>
          <w:rFonts w:ascii="Arial" w:hAnsi="Arial" w:cs="Arial"/>
          <w:bCs/>
        </w:rPr>
        <w:t>ПОСТАНОВЛЯЕТ:</w:t>
      </w:r>
    </w:p>
    <w:p w:rsidR="006E75F1" w:rsidRPr="009C201B" w:rsidRDefault="006E75F1" w:rsidP="00B84CD6">
      <w:pPr>
        <w:widowControl w:val="0"/>
        <w:suppressAutoHyphens w:val="0"/>
        <w:autoSpaceDE w:val="0"/>
        <w:rPr>
          <w:rFonts w:ascii="Arial" w:hAnsi="Arial" w:cs="Arial"/>
        </w:rPr>
      </w:pPr>
    </w:p>
    <w:p w:rsidR="006E75F1" w:rsidRPr="009C201B" w:rsidRDefault="006E75F1" w:rsidP="00F93CD9">
      <w:pPr>
        <w:widowControl w:val="0"/>
        <w:suppressAutoHyphens w:val="0"/>
        <w:autoSpaceDE w:val="0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1. Внести </w:t>
      </w:r>
      <w:r w:rsidR="00F93CD9" w:rsidRPr="009C201B">
        <w:rPr>
          <w:rFonts w:ascii="Arial" w:hAnsi="Arial" w:cs="Arial"/>
        </w:rPr>
        <w:t xml:space="preserve">в постановление администрации Моисеевского сельского поселения от 26.12.2017г. № 105  «Об утверждении административного регламента предоставления </w:t>
      </w:r>
      <w:r w:rsidR="000C3E64" w:rsidRPr="009C201B">
        <w:rPr>
          <w:rFonts w:ascii="Arial" w:hAnsi="Arial" w:cs="Arial"/>
        </w:rPr>
        <w:t xml:space="preserve"> </w:t>
      </w:r>
      <w:r w:rsidR="00F93CD9" w:rsidRPr="009C201B">
        <w:rPr>
          <w:rFonts w:ascii="Arial" w:hAnsi="Arial" w:cs="Arial"/>
        </w:rPr>
        <w:t xml:space="preserve">муниципальной услуги </w:t>
      </w:r>
      <w:r w:rsidR="000C3E64" w:rsidRPr="009C201B">
        <w:rPr>
          <w:rFonts w:ascii="Arial" w:hAnsi="Arial" w:cs="Arial"/>
        </w:rPr>
        <w:t xml:space="preserve"> </w:t>
      </w:r>
      <w:r w:rsidR="00F93CD9" w:rsidRPr="009C201B">
        <w:rPr>
          <w:rFonts w:ascii="Arial" w:hAnsi="Arial" w:cs="Arial"/>
        </w:rPr>
        <w:t xml:space="preserve">«Предоставление земельных участков, находящихся в муниципальной собственности Моисеевского сельского поселения, в аренду без проведения торгов»,  </w:t>
      </w:r>
      <w:r w:rsidRPr="009C201B">
        <w:rPr>
          <w:rFonts w:ascii="Arial" w:hAnsi="Arial" w:cs="Arial"/>
        </w:rPr>
        <w:t>следующие изменения:</w:t>
      </w:r>
    </w:p>
    <w:p w:rsidR="0048671A" w:rsidRPr="009C201B" w:rsidRDefault="0048671A" w:rsidP="006E75F1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spacing w:val="30"/>
        </w:rPr>
      </w:pPr>
    </w:p>
    <w:p w:rsidR="006E75F1" w:rsidRPr="009C201B" w:rsidRDefault="006E3379" w:rsidP="006E75F1">
      <w:pPr>
        <w:widowControl w:val="0"/>
        <w:suppressAutoHyphens w:val="0"/>
        <w:autoSpaceDE w:val="0"/>
        <w:ind w:firstLine="720"/>
        <w:jc w:val="both"/>
        <w:rPr>
          <w:rFonts w:ascii="Arial" w:eastAsia="Calibri" w:hAnsi="Arial" w:cs="Arial"/>
        </w:rPr>
      </w:pPr>
      <w:r w:rsidRPr="009C201B">
        <w:rPr>
          <w:rFonts w:ascii="Arial" w:eastAsia="Calibri" w:hAnsi="Arial" w:cs="Arial"/>
        </w:rPr>
        <w:t xml:space="preserve">1)  пункт 1.2 </w:t>
      </w:r>
      <w:r w:rsidR="00F93CD9" w:rsidRPr="009C201B">
        <w:rPr>
          <w:rFonts w:ascii="Arial" w:eastAsia="Calibri" w:hAnsi="Arial" w:cs="Arial"/>
        </w:rPr>
        <w:t xml:space="preserve"> читать в новой редакции:</w:t>
      </w:r>
    </w:p>
    <w:p w:rsidR="00F93CD9" w:rsidRPr="009C201B" w:rsidRDefault="00F93CD9" w:rsidP="00F93CD9">
      <w:pPr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Договор аренды земельного участка заключается без проведения торгов в случае предоставления: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юридическим лицам в соответствии с указом или распоряжением Президента Российской Федерации (п.п. 1 п. 2 ст. 39.6 Земельного кодекса Российской Федерации, далее также –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4" w:history="1">
        <w:r w:rsidRPr="009C201B">
          <w:rPr>
            <w:rFonts w:ascii="Arial" w:hAnsi="Arial" w:cs="Arial"/>
          </w:rPr>
          <w:t>критериям</w:t>
        </w:r>
      </w:hyperlink>
      <w:r w:rsidRPr="009C201B">
        <w:rPr>
          <w:rFonts w:ascii="Arial" w:hAnsi="Arial" w:cs="Arial"/>
        </w:rPr>
        <w:t>, установленным Правительством Российской Федерации (п.п. 2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lastRenderedPageBreak/>
        <w:t>-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 (п.п. 3 п. 2 ст. 39.6 ЗК РФ);</w:t>
      </w:r>
    </w:p>
    <w:p w:rsidR="00F93CD9" w:rsidRPr="009C201B" w:rsidRDefault="00F93CD9" w:rsidP="00DD65A6">
      <w:pPr>
        <w:jc w:val="both"/>
        <w:rPr>
          <w:rFonts w:ascii="Arial" w:hAnsi="Arial" w:cs="Arial"/>
          <w:color w:val="464C55"/>
          <w:shd w:val="clear" w:color="auto" w:fill="FFFFFF"/>
        </w:rPr>
      </w:pPr>
      <w:r w:rsidRPr="009C201B">
        <w:rPr>
          <w:rFonts w:ascii="Arial" w:hAnsi="Arial" w:cs="Arial"/>
          <w:b/>
        </w:rPr>
        <w:t xml:space="preserve">        </w:t>
      </w:r>
      <w:proofErr w:type="gramStart"/>
      <w:r w:rsidRPr="009C201B">
        <w:rPr>
          <w:rFonts w:ascii="Arial" w:hAnsi="Arial" w:cs="Arial"/>
          <w:b/>
        </w:rPr>
        <w:t xml:space="preserve">- </w:t>
      </w:r>
      <w:r w:rsidRPr="009C201B">
        <w:rPr>
          <w:rFonts w:ascii="Arial" w:hAnsi="Arial" w:cs="Arial"/>
          <w:color w:val="000000"/>
          <w:shd w:val="clear" w:color="auto" w:fill="FFFFFF"/>
        </w:rPr>
        <w:t xml:space="preserve">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 </w:t>
      </w:r>
      <w:r w:rsidR="00DD65A6" w:rsidRPr="009C201B">
        <w:rPr>
          <w:rFonts w:ascii="Arial" w:hAnsi="Arial" w:cs="Arial"/>
          <w:color w:val="000000"/>
          <w:shd w:val="clear" w:color="auto" w:fill="FFFFFF"/>
        </w:rPr>
        <w:t>законом</w:t>
      </w:r>
      <w:r w:rsidRPr="009C201B">
        <w:rPr>
          <w:rFonts w:ascii="Arial" w:hAnsi="Arial" w:cs="Arial"/>
          <w:color w:val="000000"/>
          <w:shd w:val="clear" w:color="auto" w:fill="FFFFFF"/>
        </w:rPr>
        <w:t xml:space="preserve"> от 30 декабря 2004 года </w:t>
      </w:r>
      <w:r w:rsidR="00DD65A6" w:rsidRPr="009C201B">
        <w:rPr>
          <w:rFonts w:ascii="Arial" w:hAnsi="Arial" w:cs="Arial"/>
          <w:color w:val="000000"/>
          <w:shd w:val="clear" w:color="auto" w:fill="FFFFFF"/>
        </w:rPr>
        <w:t>№</w:t>
      </w:r>
      <w:r w:rsidRPr="009C201B">
        <w:rPr>
          <w:rFonts w:ascii="Arial" w:hAnsi="Arial" w:cs="Arial"/>
          <w:color w:val="000000"/>
          <w:shd w:val="clear" w:color="auto" w:fill="FFFFFF"/>
        </w:rPr>
        <w:t xml:space="preserve"> 214-ФЗ "Об участии в долевом строительстве многоквартирных домов и иных объектов недвижимости</w:t>
      </w:r>
      <w:proofErr w:type="gramEnd"/>
      <w:r w:rsidRPr="009C201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9C201B">
        <w:rPr>
          <w:rFonts w:ascii="Arial" w:hAnsi="Arial" w:cs="Arial"/>
          <w:color w:val="000000"/>
          <w:shd w:val="clear" w:color="auto" w:fill="FFFFFF"/>
        </w:rPr>
        <w:t>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 </w:t>
      </w:r>
      <w:r w:rsidR="00DD65A6" w:rsidRPr="009C201B">
        <w:rPr>
          <w:rFonts w:ascii="Arial" w:hAnsi="Arial" w:cs="Arial"/>
          <w:color w:val="000000"/>
          <w:shd w:val="clear" w:color="auto" w:fill="FFFFFF"/>
        </w:rPr>
        <w:t xml:space="preserve"> законом</w:t>
      </w:r>
      <w:r w:rsidRPr="009C201B">
        <w:rPr>
          <w:rFonts w:ascii="Arial" w:hAnsi="Arial" w:cs="Arial"/>
          <w:color w:val="000000"/>
          <w:shd w:val="clear" w:color="auto" w:fill="FFFFFF"/>
        </w:rPr>
        <w:t>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</w:t>
      </w:r>
      <w:proofErr w:type="gramEnd"/>
      <w:r w:rsidRPr="009C201B">
        <w:rPr>
          <w:rFonts w:ascii="Arial" w:hAnsi="Arial" w:cs="Arial"/>
          <w:color w:val="000000"/>
          <w:shd w:val="clear" w:color="auto" w:fill="FFFFFF"/>
        </w:rPr>
        <w:t xml:space="preserve"> Российской Федерации</w:t>
      </w:r>
      <w:r w:rsidR="006E3379" w:rsidRPr="009C20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E3379" w:rsidRPr="009C201B">
        <w:rPr>
          <w:rFonts w:ascii="Arial" w:hAnsi="Arial" w:cs="Arial"/>
        </w:rPr>
        <w:t>(п.п. 3.1 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</w:t>
      </w:r>
      <w:proofErr w:type="spellStart"/>
      <w:r w:rsidRPr="009C201B">
        <w:rPr>
          <w:rFonts w:ascii="Arial" w:hAnsi="Arial" w:cs="Arial"/>
        </w:rPr>
        <w:t>электро</w:t>
      </w:r>
      <w:proofErr w:type="spellEnd"/>
      <w:r w:rsidRPr="009C201B">
        <w:rPr>
          <w:rFonts w:ascii="Arial" w:hAnsi="Arial" w:cs="Arial"/>
        </w:rPr>
        <w:t>-, тепл</w:t>
      </w:r>
      <w:proofErr w:type="gramStart"/>
      <w:r w:rsidRPr="009C201B">
        <w:rPr>
          <w:rFonts w:ascii="Arial" w:hAnsi="Arial" w:cs="Arial"/>
        </w:rPr>
        <w:t>о-</w:t>
      </w:r>
      <w:proofErr w:type="gramEnd"/>
      <w:r w:rsidRPr="009C201B">
        <w:rPr>
          <w:rFonts w:ascii="Arial" w:hAnsi="Arial" w:cs="Arial"/>
        </w:rPr>
        <w:t xml:space="preserve">, </w:t>
      </w:r>
      <w:proofErr w:type="spellStart"/>
      <w:r w:rsidRPr="009C201B">
        <w:rPr>
          <w:rFonts w:ascii="Arial" w:hAnsi="Arial" w:cs="Arial"/>
        </w:rPr>
        <w:t>газо</w:t>
      </w:r>
      <w:proofErr w:type="spellEnd"/>
      <w:r w:rsidRPr="009C201B">
        <w:rPr>
          <w:rFonts w:ascii="Arial" w:hAnsi="Arial" w:cs="Arial"/>
        </w:rPr>
        <w:t>- и водоснабжения, водоотведения, связи, нефтепроводов, объектов федерального, регионального или местного значения (п.п. 4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 xml:space="preserve">-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</w:t>
      </w:r>
      <w:hyperlink w:anchor="Par6" w:history="1">
        <w:r w:rsidRPr="009C201B">
          <w:rPr>
            <w:rFonts w:ascii="Arial" w:hAnsi="Arial" w:cs="Arial"/>
          </w:rPr>
          <w:t>подпунктами 6</w:t>
        </w:r>
      </w:hyperlink>
      <w:r w:rsidRPr="009C201B">
        <w:rPr>
          <w:rFonts w:ascii="Arial" w:hAnsi="Arial" w:cs="Arial"/>
        </w:rPr>
        <w:t xml:space="preserve"> и </w:t>
      </w:r>
      <w:hyperlink w:anchor="Par8" w:history="1">
        <w:r w:rsidRPr="009C201B">
          <w:rPr>
            <w:rFonts w:ascii="Arial" w:hAnsi="Arial" w:cs="Arial"/>
          </w:rPr>
          <w:t>8</w:t>
        </w:r>
      </w:hyperlink>
      <w:r w:rsidRPr="009C201B">
        <w:rPr>
          <w:rFonts w:ascii="Arial" w:hAnsi="Arial" w:cs="Arial"/>
        </w:rPr>
        <w:t xml:space="preserve">  пункта 2 статьи 39.6 Земельного кодекса Российской Федерации (п.п. 5 п. 2 ст. 39.6 ЗК РФ);</w:t>
      </w:r>
      <w:proofErr w:type="gramEnd"/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0" w:name="Par6"/>
      <w:bookmarkEnd w:id="0"/>
      <w:proofErr w:type="gramStart"/>
      <w:r w:rsidRPr="009C201B">
        <w:rPr>
          <w:rFonts w:ascii="Arial" w:hAnsi="Arial" w:cs="Arial"/>
        </w:rPr>
        <w:t>-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 (п.п. 6 п. 2 ст. 39.6 ЗК РФ);</w:t>
      </w:r>
      <w:proofErr w:type="gramEnd"/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>-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 (п.п. 7 п. 2 ст. 39.6 ЗК РФ);</w:t>
      </w:r>
      <w:proofErr w:type="gramEnd"/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8"/>
      <w:bookmarkEnd w:id="1"/>
      <w:proofErr w:type="gramStart"/>
      <w:r w:rsidRPr="009C201B">
        <w:rPr>
          <w:rFonts w:ascii="Arial" w:hAnsi="Arial" w:cs="Arial"/>
        </w:rPr>
        <w:t>-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 (п.п. 8 п. 2 ст. 39.6 ЗК РФ);</w:t>
      </w:r>
      <w:proofErr w:type="gramEnd"/>
    </w:p>
    <w:p w:rsidR="00F93CD9" w:rsidRPr="009C201B" w:rsidRDefault="00F93CD9" w:rsidP="00F93C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 - земельного участка, образованного в результате раздела ограниченного в обороте земельного участка, предоставленного юридическому лицу для </w:t>
      </w:r>
      <w:r w:rsidRPr="009C201B">
        <w:rPr>
          <w:rFonts w:ascii="Arial" w:hAnsi="Arial" w:cs="Arial"/>
        </w:rPr>
        <w:lastRenderedPageBreak/>
        <w:t>комплексного освоения территории в целях индивидуального жилищного строительства и являющегося земельным участком общего назначения, такому юридическому лицу (п.п. 8.1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</w:r>
      <w:hyperlink r:id="rId5" w:history="1">
        <w:r w:rsidRPr="009C201B">
          <w:rPr>
            <w:rFonts w:ascii="Arial" w:hAnsi="Arial" w:cs="Arial"/>
          </w:rPr>
          <w:t>статьей 39.20</w:t>
        </w:r>
      </w:hyperlink>
      <w:r w:rsidRPr="009C201B">
        <w:rPr>
          <w:rFonts w:ascii="Arial" w:hAnsi="Arial" w:cs="Arial"/>
        </w:rPr>
        <w:t xml:space="preserve"> Земельного кодекса Российской Федерации, на праве оперативного управления (п.п. 9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6" w:history="1">
        <w:r w:rsidRPr="009C201B">
          <w:rPr>
            <w:rFonts w:ascii="Arial" w:hAnsi="Arial" w:cs="Arial"/>
          </w:rPr>
          <w:t>пунктом 5</w:t>
        </w:r>
      </w:hyperlink>
      <w:r w:rsidRPr="009C201B">
        <w:rPr>
          <w:rFonts w:ascii="Arial" w:hAnsi="Arial" w:cs="Arial"/>
        </w:rPr>
        <w:t xml:space="preserve"> статьи 39.6 Земельного кодекса Российской Федерации (п.п. 10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</w:r>
      <w:hyperlink r:id="rId7" w:history="1">
        <w:r w:rsidRPr="009C201B">
          <w:rPr>
            <w:rFonts w:ascii="Arial" w:hAnsi="Arial" w:cs="Arial"/>
          </w:rPr>
          <w:t>пункте 2 статьи 39.9</w:t>
        </w:r>
      </w:hyperlink>
      <w:r w:rsidRPr="009C201B">
        <w:rPr>
          <w:rFonts w:ascii="Arial" w:hAnsi="Arial" w:cs="Arial"/>
        </w:rPr>
        <w:t xml:space="preserve"> Земельного кодекса Российской Федерации (п.п. 11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 земельного участка крестьянскому (фермерскому) хозяйству или сельскохозяйственной организации в случаях, установленных Федеральным </w:t>
      </w:r>
      <w:hyperlink r:id="rId8" w:history="1">
        <w:r w:rsidRPr="009C201B">
          <w:rPr>
            <w:rFonts w:ascii="Arial" w:hAnsi="Arial" w:cs="Arial"/>
          </w:rPr>
          <w:t>законом</w:t>
        </w:r>
      </w:hyperlink>
      <w:r w:rsidRPr="009C201B">
        <w:rPr>
          <w:rFonts w:ascii="Arial" w:hAnsi="Arial" w:cs="Arial"/>
        </w:rPr>
        <w:t xml:space="preserve"> "Об обороте земель сельскохозяйственного назначения" (п.п. 12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участка, образованного в границах застроенной территории, лицу, с которым заключен договор о развитии застроенной территории (п.п. 13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>-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лицу,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(п.п. 13.1 п. 2 ст. 39.6 ЗК РФ);</w:t>
      </w:r>
      <w:proofErr w:type="gramEnd"/>
    </w:p>
    <w:p w:rsidR="00F93CD9" w:rsidRPr="009C201B" w:rsidRDefault="00F93CD9" w:rsidP="00F93CD9">
      <w:pPr>
        <w:ind w:firstLine="709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>- земельного участка, изъятого для муниципальных нужд в целях комплексного развития территории, иного земельного участка, расположенного в границах территории, в отношении которой принято решение о ее комплексном развитии по инициативе органа местного самоуправления, лицу,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(п</w:t>
      </w:r>
      <w:proofErr w:type="gramEnd"/>
      <w:r w:rsidRPr="009C201B">
        <w:rPr>
          <w:rFonts w:ascii="Arial" w:hAnsi="Arial" w:cs="Arial"/>
        </w:rPr>
        <w:t>.п. 13.2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для строительства объектов коммунальной, транспортной, социальной инфраструктур лицу, заключившему договор о комплексном развитии территории в соответствии со статьей 46.9 Градостроительного кодекса Российской Федерации (п.п. 13.3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(п.п. 14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(п.п. 16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религиозным организациям,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</w:t>
      </w:r>
      <w:r w:rsidRPr="009C201B">
        <w:rPr>
          <w:rFonts w:ascii="Arial" w:hAnsi="Arial" w:cs="Arial"/>
        </w:rPr>
        <w:lastRenderedPageBreak/>
        <w:t>определенной в соответствии с законами субъектов Российской Федерации (п.п. 17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лицу, которое в соответствии с Земельным кодексом Российской Федерации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</w:t>
      </w:r>
      <w:proofErr w:type="gramStart"/>
      <w:r w:rsidRPr="009C201B">
        <w:rPr>
          <w:rFonts w:ascii="Arial" w:hAnsi="Arial" w:cs="Arial"/>
        </w:rPr>
        <w:t>нужд</w:t>
      </w:r>
      <w:proofErr w:type="gramEnd"/>
      <w:r w:rsidRPr="009C201B">
        <w:rPr>
          <w:rFonts w:ascii="Arial" w:hAnsi="Arial" w:cs="Arial"/>
        </w:rPr>
        <w:t xml:space="preserve"> либо ограничен в обороте (п.п. 18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 (п.п. 19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необходимого для проведения работ, связанных с пользованием недрами, </w:t>
      </w:r>
      <w:proofErr w:type="spellStart"/>
      <w:r w:rsidRPr="009C201B">
        <w:rPr>
          <w:rFonts w:ascii="Arial" w:hAnsi="Arial" w:cs="Arial"/>
        </w:rPr>
        <w:t>недропользователю</w:t>
      </w:r>
      <w:proofErr w:type="spellEnd"/>
      <w:r w:rsidRPr="009C201B">
        <w:rPr>
          <w:rFonts w:ascii="Arial" w:hAnsi="Arial" w:cs="Arial"/>
        </w:rPr>
        <w:t xml:space="preserve"> (п.п. 20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9C201B">
        <w:rPr>
          <w:rFonts w:ascii="Arial" w:hAnsi="Arial" w:cs="Arial"/>
        </w:rPr>
        <w:t>муниципально-частном</w:t>
      </w:r>
      <w:proofErr w:type="spellEnd"/>
      <w:r w:rsidRPr="009C201B">
        <w:rPr>
          <w:rFonts w:ascii="Arial" w:hAnsi="Arial" w:cs="Arial"/>
        </w:rPr>
        <w:t xml:space="preserve"> партнерстве, лицу, с которым заключены указанные соглашения (п.п. 23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>-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</w:t>
      </w:r>
      <w:proofErr w:type="gramEnd"/>
      <w:r w:rsidRPr="009C201B">
        <w:rPr>
          <w:rFonts w:ascii="Arial" w:hAnsi="Arial" w:cs="Arial"/>
        </w:rPr>
        <w:t xml:space="preserve">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(п.п. 23.1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 (п.п. 23.2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участка, необходимого для осуществления видов деятельности в сфере охотничьего хозяйства, лицу, с которым заключено </w:t>
      </w:r>
      <w:proofErr w:type="spellStart"/>
      <w:r w:rsidRPr="009C201B">
        <w:rPr>
          <w:rFonts w:ascii="Arial" w:hAnsi="Arial" w:cs="Arial"/>
        </w:rPr>
        <w:t>охотхозяйственное</w:t>
      </w:r>
      <w:proofErr w:type="spellEnd"/>
      <w:r w:rsidRPr="009C201B">
        <w:rPr>
          <w:rFonts w:ascii="Arial" w:hAnsi="Arial" w:cs="Arial"/>
        </w:rPr>
        <w:t xml:space="preserve"> соглашение (п.п. 24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(п.п. 25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</w:r>
      <w:proofErr w:type="gramStart"/>
      <w:r w:rsidRPr="009C201B">
        <w:rPr>
          <w:rFonts w:ascii="Arial" w:hAnsi="Arial" w:cs="Arial"/>
        </w:rPr>
        <w:t>полос</w:t>
      </w:r>
      <w:proofErr w:type="gramEnd"/>
      <w:r w:rsidRPr="009C201B">
        <w:rPr>
          <w:rFonts w:ascii="Arial" w:hAnsi="Arial" w:cs="Arial"/>
        </w:rPr>
        <w:t xml:space="preserve"> автомобильных дорог (п.п. 26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 (п.п. 27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>-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 (п.п. 28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лицу, обладающему правом на добычу (вылов) водных биологических ресурсов на основании решения о предоставлении их в </w:t>
      </w:r>
      <w:r w:rsidRPr="009C201B">
        <w:rPr>
          <w:rFonts w:ascii="Arial" w:hAnsi="Arial" w:cs="Arial"/>
        </w:rPr>
        <w:lastRenderedPageBreak/>
        <w:t>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 (п.п.</w:t>
      </w:r>
      <w:r w:rsidR="00DD65A6" w:rsidRPr="009C201B">
        <w:rPr>
          <w:rFonts w:ascii="Arial" w:hAnsi="Arial" w:cs="Arial"/>
        </w:rPr>
        <w:t xml:space="preserve"> 29 п. 2 ст. 39.6  </w:t>
      </w:r>
      <w:r w:rsidRPr="009C201B">
        <w:rPr>
          <w:rFonts w:ascii="Arial" w:hAnsi="Arial" w:cs="Arial"/>
        </w:rPr>
        <w:t>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 w:rsidRPr="009C201B">
        <w:rPr>
          <w:rFonts w:ascii="Arial" w:hAnsi="Arial" w:cs="Arial"/>
        </w:rPr>
        <w:t>-</w:t>
      </w:r>
      <w:r w:rsidRPr="009C201B">
        <w:rPr>
          <w:rFonts w:ascii="Arial" w:hAnsi="Arial" w:cs="Arial"/>
          <w:shd w:val="clear" w:color="auto" w:fill="FFFFFF"/>
        </w:rPr>
        <w:t xml:space="preserve"> земельного участка лицу, осуществляющему товарную </w:t>
      </w:r>
      <w:proofErr w:type="spellStart"/>
      <w:r w:rsidRPr="009C201B">
        <w:rPr>
          <w:rFonts w:ascii="Arial" w:hAnsi="Arial" w:cs="Arial"/>
          <w:shd w:val="clear" w:color="auto" w:fill="FFFFFF"/>
        </w:rPr>
        <w:t>аквакультуру</w:t>
      </w:r>
      <w:proofErr w:type="spellEnd"/>
      <w:r w:rsidRPr="009C201B">
        <w:rPr>
          <w:rFonts w:ascii="Arial" w:hAnsi="Arial" w:cs="Arial"/>
          <w:shd w:val="clear" w:color="auto" w:fill="FFFFFF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 (п.п. 29.1 п.2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(п.п. 30 п. </w:t>
      </w:r>
      <w:r w:rsidR="00DD65A6" w:rsidRPr="009C201B">
        <w:rPr>
          <w:rFonts w:ascii="Arial" w:hAnsi="Arial" w:cs="Arial"/>
        </w:rPr>
        <w:t xml:space="preserve">2 ст. 39.6   </w:t>
      </w:r>
      <w:r w:rsidRPr="009C201B">
        <w:rPr>
          <w:rFonts w:ascii="Arial" w:hAnsi="Arial" w:cs="Arial"/>
        </w:rPr>
        <w:t>ЗК РФ);</w:t>
      </w:r>
    </w:p>
    <w:p w:rsidR="00F93CD9" w:rsidRPr="009C201B" w:rsidRDefault="00DD65A6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ar46"/>
      <w:bookmarkEnd w:id="2"/>
      <w:proofErr w:type="gramStart"/>
      <w:r w:rsidRPr="009C201B">
        <w:rPr>
          <w:rFonts w:ascii="Arial" w:hAnsi="Arial" w:cs="Arial"/>
        </w:rPr>
        <w:t xml:space="preserve">- </w:t>
      </w:r>
      <w:r w:rsidR="00F93CD9" w:rsidRPr="009C201B">
        <w:rPr>
          <w:rFonts w:ascii="Arial" w:hAnsi="Arial" w:cs="Arial"/>
        </w:rPr>
        <w:t>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</w:r>
      <w:proofErr w:type="gramEnd"/>
      <w:r w:rsidR="00F93CD9" w:rsidRPr="009C201B">
        <w:rPr>
          <w:rFonts w:ascii="Arial" w:hAnsi="Arial" w:cs="Arial"/>
        </w:rPr>
        <w:t xml:space="preserve"> земельного участка (п.п. 31 п. 2 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01B">
        <w:rPr>
          <w:rFonts w:ascii="Arial" w:hAnsi="Arial" w:cs="Arial"/>
        </w:rPr>
        <w:t xml:space="preserve">- земельного участка арендатору (за исключением арендаторов земельных участков, указанных в </w:t>
      </w:r>
      <w:hyperlink w:anchor="Par46" w:history="1">
        <w:r w:rsidRPr="009C201B">
          <w:rPr>
            <w:rFonts w:ascii="Arial" w:hAnsi="Arial" w:cs="Arial"/>
          </w:rPr>
          <w:t>подпункте 31</w:t>
        </w:r>
      </w:hyperlink>
      <w:r w:rsidRPr="009C201B">
        <w:rPr>
          <w:rFonts w:ascii="Arial" w:hAnsi="Arial" w:cs="Arial"/>
        </w:rPr>
        <w:t xml:space="preserve"> пункта 2 статьи 39.6 Земельного кодекса Российской Федерации), если этот арендатор имеет право на заключение нового договора аренды такого земельного участка в соответствии с </w:t>
      </w:r>
      <w:hyperlink r:id="rId9" w:history="1">
        <w:r w:rsidRPr="009C201B">
          <w:rPr>
            <w:rFonts w:ascii="Arial" w:hAnsi="Arial" w:cs="Arial"/>
          </w:rPr>
          <w:t>пунктами 3</w:t>
        </w:r>
      </w:hyperlink>
      <w:r w:rsidRPr="009C201B">
        <w:rPr>
          <w:rFonts w:ascii="Arial" w:hAnsi="Arial" w:cs="Arial"/>
        </w:rPr>
        <w:t xml:space="preserve"> и </w:t>
      </w:r>
      <w:hyperlink r:id="rId10" w:history="1">
        <w:r w:rsidRPr="009C201B">
          <w:rPr>
            <w:rFonts w:ascii="Arial" w:hAnsi="Arial" w:cs="Arial"/>
          </w:rPr>
          <w:t>4</w:t>
        </w:r>
      </w:hyperlink>
      <w:r w:rsidRPr="009C201B">
        <w:rPr>
          <w:rFonts w:ascii="Arial" w:hAnsi="Arial" w:cs="Arial"/>
        </w:rPr>
        <w:t xml:space="preserve"> пункта 2 статьи 39.6 Земельного кодекса Российской Федерации (п.п. 32 п. 2 ст. 39.6 ЗК РФ);</w:t>
      </w:r>
      <w:proofErr w:type="gramEnd"/>
    </w:p>
    <w:p w:rsidR="00F93CD9" w:rsidRPr="009C201B" w:rsidRDefault="00F93CD9" w:rsidP="00DD6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- земельного участка в соответствии с Федеральным </w:t>
      </w:r>
      <w:hyperlink r:id="rId11" w:history="1">
        <w:r w:rsidRPr="009C201B">
          <w:rPr>
            <w:rFonts w:ascii="Arial" w:hAnsi="Arial" w:cs="Arial"/>
          </w:rPr>
          <w:t>законом</w:t>
        </w:r>
      </w:hyperlink>
      <w:r w:rsidRPr="009C201B">
        <w:rPr>
          <w:rFonts w:ascii="Arial" w:hAnsi="Arial" w:cs="Arial"/>
        </w:rPr>
        <w:t xml:space="preserve"> от 24 июля 2008 года № 161-ФЗ "О содействии развитию жилищного строительства" (п.п. 35 </w:t>
      </w:r>
      <w:r w:rsidR="00DD65A6" w:rsidRPr="009C201B">
        <w:rPr>
          <w:rFonts w:ascii="Arial" w:hAnsi="Arial" w:cs="Arial"/>
        </w:rPr>
        <w:t xml:space="preserve"> п. 2  </w:t>
      </w:r>
      <w:r w:rsidRPr="009C201B">
        <w:rPr>
          <w:rFonts w:ascii="Arial" w:hAnsi="Arial" w:cs="Arial"/>
        </w:rPr>
        <w:t>ст. 39.6 ЗК РФ);</w:t>
      </w:r>
    </w:p>
    <w:p w:rsidR="00F93CD9" w:rsidRPr="009C201B" w:rsidRDefault="00F93CD9" w:rsidP="00F93C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 -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</w:t>
      </w:r>
      <w:r w:rsidR="00DD65A6" w:rsidRPr="009C201B">
        <w:rPr>
          <w:rFonts w:ascii="Arial" w:hAnsi="Arial" w:cs="Arial"/>
        </w:rPr>
        <w:t xml:space="preserve">Федерации" (п.п. 37 п. 2  </w:t>
      </w:r>
      <w:r w:rsidRPr="009C201B">
        <w:rPr>
          <w:rFonts w:ascii="Arial" w:hAnsi="Arial" w:cs="Arial"/>
        </w:rPr>
        <w:t>ст. 39.6 ЗК РФ).</w:t>
      </w:r>
    </w:p>
    <w:p w:rsidR="00F93CD9" w:rsidRPr="009C201B" w:rsidRDefault="00F93CD9" w:rsidP="00DD65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3CD9" w:rsidRPr="009C201B" w:rsidRDefault="00DD65A6" w:rsidP="00F93C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         2</w:t>
      </w:r>
      <w:r w:rsidR="00F93CD9" w:rsidRPr="009C201B">
        <w:rPr>
          <w:rFonts w:ascii="Arial" w:hAnsi="Arial" w:cs="Arial"/>
        </w:rPr>
        <w:t xml:space="preserve">. </w:t>
      </w:r>
      <w:r w:rsidRPr="009C201B">
        <w:rPr>
          <w:rFonts w:ascii="Arial" w:hAnsi="Arial" w:cs="Arial"/>
        </w:rPr>
        <w:t xml:space="preserve"> </w:t>
      </w:r>
      <w:proofErr w:type="gramStart"/>
      <w:r w:rsidR="00F93CD9" w:rsidRPr="009C201B">
        <w:rPr>
          <w:rFonts w:ascii="Arial" w:hAnsi="Arial" w:cs="Arial"/>
        </w:rPr>
        <w:t>Контроль за</w:t>
      </w:r>
      <w:proofErr w:type="gramEnd"/>
      <w:r w:rsidR="00F93CD9" w:rsidRPr="009C201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93CD9" w:rsidRPr="009C201B" w:rsidRDefault="00DD65A6" w:rsidP="00F93C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          3. </w:t>
      </w:r>
      <w:r w:rsidR="00F93CD9" w:rsidRPr="009C201B">
        <w:rPr>
          <w:rFonts w:ascii="Arial" w:hAnsi="Arial" w:cs="Arial"/>
        </w:rPr>
        <w:t>Настоящее постановление вступает в силу после его официального обнародования.</w:t>
      </w:r>
    </w:p>
    <w:p w:rsidR="00F93CD9" w:rsidRPr="009C201B" w:rsidRDefault="00F93CD9" w:rsidP="00F93CD9">
      <w:pPr>
        <w:autoSpaceDE w:val="0"/>
        <w:autoSpaceDN w:val="0"/>
        <w:adjustRightInd w:val="0"/>
        <w:rPr>
          <w:rFonts w:ascii="Arial" w:hAnsi="Arial" w:cs="Arial"/>
        </w:rPr>
      </w:pPr>
    </w:p>
    <w:p w:rsidR="00F93CD9" w:rsidRPr="009C201B" w:rsidRDefault="00F93CD9" w:rsidP="00F93CD9">
      <w:pPr>
        <w:autoSpaceDE w:val="0"/>
        <w:autoSpaceDN w:val="0"/>
        <w:adjustRightInd w:val="0"/>
        <w:rPr>
          <w:rFonts w:ascii="Arial" w:hAnsi="Arial" w:cs="Arial"/>
        </w:rPr>
      </w:pPr>
    </w:p>
    <w:p w:rsidR="00F93CD9" w:rsidRPr="009C201B" w:rsidRDefault="00F93CD9" w:rsidP="00F93CD9">
      <w:pPr>
        <w:autoSpaceDE w:val="0"/>
        <w:autoSpaceDN w:val="0"/>
        <w:adjustRightInd w:val="0"/>
        <w:rPr>
          <w:rFonts w:ascii="Arial" w:hAnsi="Arial" w:cs="Arial"/>
        </w:rPr>
      </w:pPr>
    </w:p>
    <w:p w:rsidR="00DD65A6" w:rsidRPr="009C201B" w:rsidRDefault="00DD65A6" w:rsidP="00F93CD9">
      <w:pPr>
        <w:autoSpaceDE w:val="0"/>
        <w:autoSpaceDN w:val="0"/>
        <w:adjustRightInd w:val="0"/>
        <w:rPr>
          <w:rFonts w:ascii="Arial" w:hAnsi="Arial" w:cs="Arial"/>
        </w:rPr>
      </w:pPr>
    </w:p>
    <w:p w:rsidR="00F93CD9" w:rsidRPr="009C201B" w:rsidRDefault="00F93CD9" w:rsidP="00F93CD9">
      <w:pPr>
        <w:autoSpaceDE w:val="0"/>
        <w:autoSpaceDN w:val="0"/>
        <w:adjustRightInd w:val="0"/>
        <w:rPr>
          <w:rFonts w:ascii="Arial" w:hAnsi="Arial" w:cs="Arial"/>
        </w:rPr>
      </w:pPr>
      <w:r w:rsidRPr="009C201B">
        <w:rPr>
          <w:rFonts w:ascii="Arial" w:hAnsi="Arial" w:cs="Arial"/>
        </w:rPr>
        <w:t>Глава Моисеевского</w:t>
      </w:r>
    </w:p>
    <w:p w:rsidR="00F93CD9" w:rsidRPr="009C201B" w:rsidRDefault="00F93CD9" w:rsidP="00F93CD9">
      <w:pPr>
        <w:autoSpaceDE w:val="0"/>
        <w:autoSpaceDN w:val="0"/>
        <w:adjustRightInd w:val="0"/>
        <w:rPr>
          <w:rFonts w:ascii="Arial" w:hAnsi="Arial" w:cs="Arial"/>
        </w:rPr>
      </w:pPr>
      <w:r w:rsidRPr="009C201B">
        <w:rPr>
          <w:rFonts w:ascii="Arial" w:hAnsi="Arial" w:cs="Arial"/>
        </w:rPr>
        <w:t xml:space="preserve">сельского поселения                                                                    </w:t>
      </w:r>
      <w:proofErr w:type="spellStart"/>
      <w:r w:rsidRPr="009C201B">
        <w:rPr>
          <w:rFonts w:ascii="Arial" w:hAnsi="Arial" w:cs="Arial"/>
        </w:rPr>
        <w:t>С.Ф.Лесниченко</w:t>
      </w:r>
      <w:proofErr w:type="spellEnd"/>
    </w:p>
    <w:p w:rsidR="00780552" w:rsidRPr="009C201B" w:rsidRDefault="00780552" w:rsidP="00306978">
      <w:pPr>
        <w:rPr>
          <w:rFonts w:ascii="Arial" w:hAnsi="Arial" w:cs="Arial"/>
        </w:rPr>
      </w:pPr>
    </w:p>
    <w:sectPr w:rsidR="00780552" w:rsidRPr="009C201B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5F1"/>
    <w:rsid w:val="00093FD8"/>
    <w:rsid w:val="000C3E64"/>
    <w:rsid w:val="00226573"/>
    <w:rsid w:val="0025054C"/>
    <w:rsid w:val="00306978"/>
    <w:rsid w:val="004747D6"/>
    <w:rsid w:val="0048671A"/>
    <w:rsid w:val="004F7F8E"/>
    <w:rsid w:val="005A0C27"/>
    <w:rsid w:val="006E3379"/>
    <w:rsid w:val="006E75F1"/>
    <w:rsid w:val="00702E2B"/>
    <w:rsid w:val="00780552"/>
    <w:rsid w:val="009C201B"/>
    <w:rsid w:val="00A32001"/>
    <w:rsid w:val="00B62179"/>
    <w:rsid w:val="00B84CD6"/>
    <w:rsid w:val="00C51A1E"/>
    <w:rsid w:val="00C66F59"/>
    <w:rsid w:val="00C91EFE"/>
    <w:rsid w:val="00D130F5"/>
    <w:rsid w:val="00DD65A6"/>
    <w:rsid w:val="00E51058"/>
    <w:rsid w:val="00F93CD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F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3200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6E75F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78055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48671A"/>
    <w:pPr>
      <w:ind w:left="720"/>
      <w:contextualSpacing/>
    </w:pPr>
  </w:style>
  <w:style w:type="character" w:customStyle="1" w:styleId="EmailStyle28">
    <w:name w:val="EmailStyle281"/>
    <w:aliases w:val="EmailStyle281"/>
    <w:semiHidden/>
    <w:personal/>
    <w:rsid w:val="00F93CD9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3CDBCE7718BF7C6958EF3174D089A871E3353DDEF28195FF9400C074JBR9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3CDBCE7718BF7C6958EF3174D089A871E33439DAF28195FF9400C074B9E3061DD76F6DCBJ2R0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CDBCE7718BF7C6958EF3174D089A871E33439DAF28195FF9400C074B9E3061DD76F6DCDJ2RBN" TargetMode="External"/><Relationship Id="rId11" Type="http://schemas.openxmlformats.org/officeDocument/2006/relationships/hyperlink" Target="consultantplus://offline/ref=773CDBCE7718BF7C6958EF3174D089A871E3343ADDF58195FF9400C074JBR9N" TargetMode="External"/><Relationship Id="rId5" Type="http://schemas.openxmlformats.org/officeDocument/2006/relationships/hyperlink" Target="consultantplus://offline/ref=773CDBCE7718BF7C6958EF3174D089A871E33439DAF28195FF9400C074B9E3061DD76F60C5J2R7N" TargetMode="External"/><Relationship Id="rId10" Type="http://schemas.openxmlformats.org/officeDocument/2006/relationships/hyperlink" Target="consultantplus://offline/ref=773CDBCE7718BF7C6958EF3174D089A871E33439DAF28195FF9400C074B9E3061DD76F6DCDJ2R0N" TargetMode="External"/><Relationship Id="rId4" Type="http://schemas.openxmlformats.org/officeDocument/2006/relationships/hyperlink" Target="consultantplus://offline/ref=773CDBCE7718BF7C6958EF3174D089A872E43738D8F78195FF9400C074B9E3061DD76F69CD23E860J3RBN" TargetMode="External"/><Relationship Id="rId9" Type="http://schemas.openxmlformats.org/officeDocument/2006/relationships/hyperlink" Target="consultantplus://offline/ref=773CDBCE7718BF7C6958EF3174D089A871E33439DAF28195FF9400C074B9E3061DD76F6DCDJ2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2020-11-30T09:13:00Z</dcterms:created>
  <dcterms:modified xsi:type="dcterms:W3CDTF">2020-12-14T09:16:00Z</dcterms:modified>
</cp:coreProperties>
</file>