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BE" w:rsidRPr="009375BE" w:rsidRDefault="009375BE" w:rsidP="009375BE">
      <w:pPr>
        <w:shd w:val="clear" w:color="auto" w:fill="FFFFFF"/>
        <w:spacing w:before="240" w:after="24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ГОСУДАРСТВЕННАЯ ИНФОРМАЦИОННАЯ СИСТЕМА ЖИЛИЩНО-КОММУНАЛЬНОГО ХОЗЯЙСТВА ДЛЯ ЧЕГО ОНА НУЖНА И КАК ЗАРЕГИСТРИРОВАТЬСЯ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aps/>
          <w:noProof/>
          <w:color w:val="1C1C1C"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439F95D4" wp14:editId="1A9A7E3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2409825" cy="1409700"/>
                <wp:effectExtent l="0" t="0" r="0" b="0"/>
                <wp:wrapSquare wrapText="bothSides"/>
                <wp:docPr id="1" name="AutoShape 2" descr="https://admkotovo.ru/upload/medialibrary/4a3/16n68gr1im0qtznvg2tgto1yoiujackc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0982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1BBE4" id="AutoShape 2" o:spid="_x0000_s1026" alt="https://admkotovo.ru/upload/medialibrary/4a3/16n68gr1im0qtznvg2tgto1yoiujackc.jpeg" style="position:absolute;margin-left:0;margin-top:0;width:189.75pt;height:111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индивидуальном кабинете «ГИС ЖКХ» для всех граждан Российской Федерации доступен просмотр начислений за ЖКХ, количество предоставленных услуг, запланированный капитальный ремонт жилищного фонда. Есть возможность осуществить оплату за предоставленные услуги ЖКХ и просматривать историю своих платежей. Интернет-ресурс позволяет своевременно передавать показания измерительных приборов в электронном виде.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Потребители имеют возможность контролировать качество оказываемых им коммунальных услуг и с легкостью оплачивать коммунальные счета в комфортной домашней обстановке. Главная цель проекта – создание полной прозрачности в системе ЖКХ. Предоставление населению условия для общественного контроля в сфере получения коммунальных услуг. Именно такие глобальные проекты показывают, что государство настроено развиваться. Все граждане РФ благодаря современному объединенному сервису могут, находясь у себя дома: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Узнавать о наличии задолженности на лицевом счете.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Оплачивать любые коммунальные услуги, по выставленным счетам.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Своевременно передавать показания счетчиков в электронном виде.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Просматривать информацию о проведении плановых и срочных ремонтных работ в своем доме. При возникновении необходимости, направлять жалобы и обращения к органам жилищного надзора за коммунальными службами.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Контролировать свои расходы и размер использованных жилищно-коммунальных услуг.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Просматривать сведений о предоставленных субсидиях и компенсациях расходов на оплату жилого помещения и коммунальных услуг.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Знакомиться с Федеральным законодательством в жилищной сфере, чтобы знать о своих правах. Общаться в специализированном форуме с соседями по дому. Просматривать расценки коммунальных тарифов.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Как получить интересующую информацию о своём доме?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Чтобы узнать сведения, касающиеся вашего многоквартирного дома, следует совершить следующие шаги: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Войти в свою учетную запись на сайте «</w:t>
      </w:r>
      <w:proofErr w:type="spellStart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Госуслуги</w:t>
      </w:r>
      <w:proofErr w:type="spellEnd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».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· Выбрать раздел и перейти на «ГИС ЖКХ».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Нажать на раздел «Найти по карте» или нажать на вкладку «Реестры».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Выбрать пункт «Реестры объектов жилищного фонда» и ввести нужный вам адрес.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Также можно найти информацию обо всех организациях коммунальной сферы. В выбранной организации приведен список адресов, находящийся под их управлением и надзором.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ГИС ЖКХ – успешно реализованный общегосударственный проект. Интернет-ресурс бесперебойно функционирует несколько лет и развивается. Тем самым расширяя возможности обычных граждан, помогая им контролировать органы местной власти и системы жилищно-коммунального хозяйства. Данные собраны обо всех организациях управляющих жилищно-коммунальным фондом, находящихся на территории Российской Федерации. Зарегистрированные предприятия вносят отчеты о проделанных плановых работах и своевременность их выполнения.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Регистрация в личном кабинете ГИС ЖКХ.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Законы, обеспечивающие юридическую основу для создания единой системы идентификации и аутентификации (ЕСИА) Федеральный закон №209-ФЗ «О государственной информационной системе ЖКХ» («ГИС ЖКХ») и закона №263-ФЗ «О внесении изменений в отдельные законодательные акты Российской Федерации в связи с принятием Федерального закона “О ГИС ЖКХ”», позволили гражданам, имея подтвержденную учетную запись на портале «</w:t>
      </w:r>
      <w:proofErr w:type="spellStart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Госуслуги</w:t>
      </w:r>
      <w:proofErr w:type="spellEnd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», воспользоваться «ГИС ЖКХ</w:t>
      </w:r>
      <w:r w:rsidRPr="009375BE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»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 Войти по ссылке :</w:t>
      </w:r>
      <w:proofErr w:type="spellStart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fldChar w:fldCharType="begin"/>
      </w: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instrText xml:space="preserve"> HYPERLINK "https://dom.gosuslugi.ru/" \l "!/registration-info" </w:instrText>
      </w: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fldChar w:fldCharType="separate"/>
      </w:r>
      <w:r w:rsidRPr="009375BE">
        <w:rPr>
          <w:rFonts w:ascii="Arial" w:eastAsia="Times New Roman" w:hAnsi="Arial" w:cs="Arial"/>
          <w:color w:val="157FC4"/>
          <w:sz w:val="24"/>
          <w:szCs w:val="24"/>
          <w:u w:val="single"/>
          <w:lang w:eastAsia="ru-RU"/>
        </w:rPr>
        <w:t>https</w:t>
      </w:r>
      <w:proofErr w:type="spellEnd"/>
      <w:r w:rsidRPr="009375BE">
        <w:rPr>
          <w:rFonts w:ascii="Arial" w:eastAsia="Times New Roman" w:hAnsi="Arial" w:cs="Arial"/>
          <w:color w:val="157FC4"/>
          <w:sz w:val="24"/>
          <w:szCs w:val="24"/>
          <w:u w:val="single"/>
          <w:lang w:eastAsia="ru-RU"/>
        </w:rPr>
        <w:t>://dom.gosuslugi.ru/#!/</w:t>
      </w:r>
      <w:proofErr w:type="spellStart"/>
      <w:r w:rsidRPr="009375BE">
        <w:rPr>
          <w:rFonts w:ascii="Arial" w:eastAsia="Times New Roman" w:hAnsi="Arial" w:cs="Arial"/>
          <w:color w:val="157FC4"/>
          <w:sz w:val="24"/>
          <w:szCs w:val="24"/>
          <w:u w:val="single"/>
          <w:lang w:eastAsia="ru-RU"/>
        </w:rPr>
        <w:t>registration-info</w:t>
      </w:r>
      <w:proofErr w:type="spellEnd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fldChar w:fldCharType="end"/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 В правом верхнем углу: «Личный кабинет»- «Зарегистрироваться»;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 Перейти в личный кабинет ГИС ЖКХ.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4. После перехода нажать «Принимаю».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Как зарегистрироваться в системе ЕСЛИ Вы не зарегистрированы на сайте «</w:t>
      </w:r>
      <w:proofErr w:type="spellStart"/>
      <w:r w:rsidRPr="009375BE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Госуслуги</w:t>
      </w:r>
      <w:proofErr w:type="spellEnd"/>
      <w:r w:rsidRPr="009375BE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»?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Войти в учетную запись или зарегистрироваться можно через портал </w:t>
      </w:r>
      <w:proofErr w:type="spellStart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Госуслуг</w:t>
      </w:r>
      <w:proofErr w:type="spellEnd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  <w:hyperlink r:id="rId4" w:history="1">
        <w:r w:rsidRPr="009375BE">
          <w:rPr>
            <w:rFonts w:ascii="Arial" w:eastAsia="Times New Roman" w:hAnsi="Arial" w:cs="Arial"/>
            <w:color w:val="157FC4"/>
            <w:sz w:val="24"/>
            <w:szCs w:val="24"/>
            <w:u w:val="single"/>
            <w:lang w:eastAsia="ru-RU"/>
          </w:rPr>
          <w:t>https://www.gosuslugi.ru/</w:t>
        </w:r>
      </w:hyperlink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Вход в личный кабинет. Перейти на сайт «</w:t>
      </w:r>
      <w:proofErr w:type="spellStart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Госуслуги</w:t>
      </w:r>
      <w:proofErr w:type="spellEnd"/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» через поисковую систему или имеющуюся ссылку. Сначала вам понадобиться нажать раздел «Регистрация», чтобы иметь возможность заказывать услуги. При регистрации учетной записи гражданам, нужно указать: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 Фамилия, имя, отчество, нового пользователя в проекте.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2. Мобильный номер телефона (на указанный номер прейдет смс с кодом подтверждения).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 Электронный почтовый ящик (на электронный адрес прейдет письмо с подтверждением учетной записи).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Письмо приходит после проверки личных данных в Пенсионном фонде и Федеральной миграционной службе, на их соответствие действительности. Логин и пароль (придуманный логин и пароль обязательно запишите и не показывайте посторонним людям). Следует подтвердить учетную запись, на указанный электронный адрес поступит ссылка на профиль, вам понадобится: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 Кликнуть компьютерной мышкой по ссылке.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 Ввести логин и пароль.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 Нажать кнопку «Вход».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Вы находитесь в личном кабинете системы. Как только вы зашли в личный кабинет, вверху экрана всплывет строка с вопросом, нужно ли сохранить пароль? Нажав «Сохранить» пароль, вы сможете автоматически заходить в свою учетную запись с данного компьютера. Зайдя в личный кабинет, надо заполнить профиль: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 Указать СНИЛС.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 Личные данные паспорта гражданина РФ (иностранцам требуется указать данные из свидетельства о временном проживании).</w:t>
      </w:r>
    </w:p>
    <w:p w:rsidR="009375BE" w:rsidRPr="009375BE" w:rsidRDefault="009375BE" w:rsidP="009375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9375BE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 Адрес регистрации.</w:t>
      </w:r>
    </w:p>
    <w:p w:rsidR="00A22CC0" w:rsidRDefault="00A22CC0">
      <w:bookmarkStart w:id="0" w:name="_GoBack"/>
      <w:bookmarkEnd w:id="0"/>
    </w:p>
    <w:sectPr w:rsidR="00A2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BE"/>
    <w:rsid w:val="009375BE"/>
    <w:rsid w:val="00A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75909-C263-4103-B10C-D946BDB6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2022-08-02T07:23:00Z</dcterms:created>
  <dcterms:modified xsi:type="dcterms:W3CDTF">2022-08-02T07:24:00Z</dcterms:modified>
</cp:coreProperties>
</file>