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AB" w:rsidRPr="00E94DAB" w:rsidRDefault="00E94DAB" w:rsidP="00E94D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DAB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94DAB">
        <w:rPr>
          <w:rFonts w:ascii="Times New Roman" w:hAnsi="Times New Roman"/>
          <w:b/>
          <w:sz w:val="24"/>
          <w:szCs w:val="24"/>
        </w:rPr>
        <w:t>МОИСЕЕВСКОГО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E94DAB">
        <w:rPr>
          <w:rFonts w:ascii="Times New Roman" w:hAnsi="Times New Roman"/>
          <w:b/>
          <w:sz w:val="24"/>
          <w:szCs w:val="24"/>
        </w:rPr>
        <w:t>КОТОВСКОГО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E94DA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E36B6C" w:rsidRPr="00E36B6C" w:rsidRDefault="00E36B6C" w:rsidP="00E36B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B6C" w:rsidRPr="00E36B6C" w:rsidRDefault="00E36B6C" w:rsidP="00E36B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E94DAB">
        <w:rPr>
          <w:rFonts w:ascii="Times New Roman" w:hAnsi="Times New Roman"/>
          <w:sz w:val="24"/>
          <w:szCs w:val="24"/>
        </w:rPr>
        <w:t xml:space="preserve"> </w:t>
      </w:r>
    </w:p>
    <w:p w:rsidR="00E36B6C" w:rsidRPr="00E36B6C" w:rsidRDefault="00E36B6C" w:rsidP="00E36B6C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6B6C" w:rsidRPr="00E36B6C" w:rsidRDefault="00E36B6C" w:rsidP="00E36B6C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B6C">
        <w:rPr>
          <w:rFonts w:ascii="Times New Roman" w:hAnsi="Times New Roman"/>
          <w:sz w:val="24"/>
          <w:szCs w:val="24"/>
        </w:rPr>
        <w:t xml:space="preserve">от </w:t>
      </w:r>
      <w:r w:rsidR="00664C89">
        <w:rPr>
          <w:rFonts w:ascii="Times New Roman" w:hAnsi="Times New Roman"/>
          <w:sz w:val="24"/>
          <w:szCs w:val="24"/>
        </w:rPr>
        <w:t>30</w:t>
      </w:r>
      <w:r w:rsidRPr="00E36B6C">
        <w:rPr>
          <w:rFonts w:ascii="Times New Roman" w:hAnsi="Times New Roman"/>
          <w:sz w:val="24"/>
          <w:szCs w:val="24"/>
        </w:rPr>
        <w:t xml:space="preserve">.04.2020 года  </w:t>
      </w:r>
      <w:r w:rsidR="00E94D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№ </w:t>
      </w:r>
      <w:r w:rsidR="00664C89">
        <w:rPr>
          <w:rFonts w:ascii="Times New Roman" w:hAnsi="Times New Roman"/>
          <w:sz w:val="24"/>
          <w:szCs w:val="24"/>
        </w:rPr>
        <w:t>34</w:t>
      </w:r>
    </w:p>
    <w:p w:rsidR="00D44645" w:rsidRDefault="00D44645" w:rsidP="00BB03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B6C" w:rsidRDefault="00E36B6C" w:rsidP="00BB0308">
      <w:pPr>
        <w:spacing w:after="0"/>
        <w:jc w:val="center"/>
        <w:rPr>
          <w:rFonts w:eastAsia="Arial"/>
          <w:b/>
          <w:caps/>
          <w:sz w:val="28"/>
          <w:szCs w:val="28"/>
        </w:rPr>
      </w:pPr>
    </w:p>
    <w:p w:rsidR="00D44645" w:rsidRPr="00222F6E" w:rsidRDefault="00D44645" w:rsidP="00D446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645" w:rsidRPr="002C443F" w:rsidRDefault="00D44645" w:rsidP="002C44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443F">
        <w:rPr>
          <w:rFonts w:ascii="Times New Roman" w:hAnsi="Times New Roman"/>
          <w:b/>
          <w:sz w:val="24"/>
          <w:szCs w:val="24"/>
        </w:rPr>
        <w:t>Об утвержден</w:t>
      </w:r>
      <w:r w:rsidR="00E36B6C" w:rsidRPr="002C443F">
        <w:rPr>
          <w:rFonts w:ascii="Times New Roman" w:hAnsi="Times New Roman"/>
          <w:b/>
          <w:sz w:val="24"/>
          <w:szCs w:val="24"/>
        </w:rPr>
        <w:t>ии Порядка проведения мониторинг</w:t>
      </w:r>
      <w:r w:rsidRPr="002C443F">
        <w:rPr>
          <w:rFonts w:ascii="Times New Roman" w:hAnsi="Times New Roman"/>
          <w:b/>
          <w:sz w:val="24"/>
          <w:szCs w:val="24"/>
        </w:rPr>
        <w:t xml:space="preserve">а качества финансового </w:t>
      </w:r>
      <w:r w:rsidR="00E94DAB" w:rsidRPr="002C443F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C443F">
        <w:rPr>
          <w:rFonts w:ascii="Times New Roman" w:hAnsi="Times New Roman"/>
          <w:b/>
          <w:sz w:val="24"/>
          <w:szCs w:val="24"/>
        </w:rPr>
        <w:t>менеджмента, осуществляемого главными</w:t>
      </w:r>
      <w:r w:rsidR="00E36B6C" w:rsidRPr="002C443F">
        <w:rPr>
          <w:rFonts w:ascii="Times New Roman" w:hAnsi="Times New Roman"/>
          <w:b/>
          <w:sz w:val="24"/>
          <w:szCs w:val="24"/>
        </w:rPr>
        <w:t xml:space="preserve"> </w:t>
      </w:r>
      <w:r w:rsidRPr="002C443F">
        <w:rPr>
          <w:rFonts w:ascii="Times New Roman" w:hAnsi="Times New Roman"/>
          <w:b/>
          <w:sz w:val="24"/>
          <w:szCs w:val="24"/>
        </w:rPr>
        <w:t xml:space="preserve"> распорядителями средств</w:t>
      </w:r>
      <w:r w:rsidR="00E36B6C" w:rsidRPr="002C443F">
        <w:rPr>
          <w:rFonts w:ascii="Times New Roman" w:hAnsi="Times New Roman"/>
          <w:b/>
          <w:sz w:val="24"/>
          <w:szCs w:val="24"/>
        </w:rPr>
        <w:t xml:space="preserve">  бюджета </w:t>
      </w:r>
      <w:r w:rsidRPr="002C443F">
        <w:rPr>
          <w:rFonts w:ascii="Times New Roman" w:hAnsi="Times New Roman"/>
          <w:b/>
          <w:sz w:val="24"/>
          <w:szCs w:val="24"/>
        </w:rPr>
        <w:t xml:space="preserve"> </w:t>
      </w:r>
      <w:r w:rsidR="00E36B6C" w:rsidRPr="002C443F">
        <w:rPr>
          <w:rFonts w:ascii="Times New Roman" w:hAnsi="Times New Roman"/>
          <w:b/>
          <w:sz w:val="24"/>
          <w:szCs w:val="24"/>
        </w:rPr>
        <w:t xml:space="preserve"> </w:t>
      </w:r>
      <w:r w:rsidR="006C210D" w:rsidRPr="002C443F">
        <w:rPr>
          <w:rFonts w:ascii="Times New Roman" w:hAnsi="Times New Roman"/>
          <w:b/>
          <w:sz w:val="24"/>
          <w:szCs w:val="24"/>
        </w:rPr>
        <w:t xml:space="preserve">                  Моисеевского</w:t>
      </w:r>
      <w:r w:rsidR="00222F6E" w:rsidRPr="002C443F">
        <w:rPr>
          <w:rFonts w:ascii="Times New Roman" w:hAnsi="Times New Roman"/>
          <w:b/>
          <w:sz w:val="24"/>
          <w:szCs w:val="24"/>
        </w:rPr>
        <w:t xml:space="preserve"> </w:t>
      </w:r>
      <w:r w:rsidR="006C210D" w:rsidRPr="002C443F">
        <w:rPr>
          <w:rFonts w:ascii="Times New Roman" w:hAnsi="Times New Roman"/>
          <w:b/>
          <w:sz w:val="24"/>
          <w:szCs w:val="24"/>
        </w:rPr>
        <w:t xml:space="preserve"> сельского </w:t>
      </w:r>
      <w:r w:rsidRPr="002C443F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6C210D" w:rsidRPr="002C443F">
        <w:rPr>
          <w:rFonts w:ascii="Times New Roman" w:hAnsi="Times New Roman"/>
          <w:b/>
          <w:sz w:val="24"/>
          <w:szCs w:val="24"/>
        </w:rPr>
        <w:t>я</w:t>
      </w:r>
      <w:r w:rsidR="00222F6E" w:rsidRPr="002C443F">
        <w:rPr>
          <w:rFonts w:ascii="Times New Roman" w:hAnsi="Times New Roman"/>
          <w:b/>
          <w:sz w:val="24"/>
          <w:szCs w:val="24"/>
        </w:rPr>
        <w:t>.</w:t>
      </w:r>
    </w:p>
    <w:p w:rsidR="00D44645" w:rsidRPr="00E94DAB" w:rsidRDefault="00D44645" w:rsidP="00D44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5" w:rsidRPr="00C222CD" w:rsidRDefault="00D44645" w:rsidP="00D44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645" w:rsidRPr="00C222CD" w:rsidRDefault="00D44645" w:rsidP="00D44645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22CD">
        <w:rPr>
          <w:rFonts w:ascii="Times New Roman" w:hAnsi="Times New Roman"/>
          <w:sz w:val="24"/>
          <w:szCs w:val="24"/>
        </w:rPr>
        <w:t xml:space="preserve">В соответствии со статьей  160.2-1 Бюджетного кодекса Российской Федерации и в целях </w:t>
      </w:r>
      <w:proofErr w:type="gramStart"/>
      <w:r w:rsidRPr="00C222CD">
        <w:rPr>
          <w:rFonts w:ascii="Times New Roman" w:hAnsi="Times New Roman"/>
          <w:sz w:val="24"/>
          <w:szCs w:val="24"/>
        </w:rPr>
        <w:t xml:space="preserve">повышения эффективности расходов  бюджета </w:t>
      </w:r>
      <w:r w:rsidR="00E94DAB">
        <w:rPr>
          <w:rFonts w:ascii="Times New Roman" w:hAnsi="Times New Roman"/>
          <w:sz w:val="24"/>
          <w:szCs w:val="24"/>
        </w:rPr>
        <w:t>Моисеевско</w:t>
      </w:r>
      <w:r w:rsidR="006C210D">
        <w:rPr>
          <w:rFonts w:ascii="Times New Roman" w:hAnsi="Times New Roman"/>
          <w:sz w:val="24"/>
          <w:szCs w:val="24"/>
        </w:rPr>
        <w:t>го</w:t>
      </w:r>
      <w:r w:rsidRPr="00C222CD">
        <w:rPr>
          <w:rFonts w:ascii="Times New Roman" w:hAnsi="Times New Roman"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Pr="00C222CD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Pr="00C222CD">
        <w:rPr>
          <w:rFonts w:ascii="Times New Roman" w:hAnsi="Times New Roman"/>
          <w:sz w:val="24"/>
          <w:szCs w:val="24"/>
        </w:rPr>
        <w:t xml:space="preserve"> </w:t>
      </w:r>
      <w:r w:rsidR="00222F6E" w:rsidRPr="00C222CD">
        <w:rPr>
          <w:rFonts w:ascii="Times New Roman" w:hAnsi="Times New Roman"/>
          <w:sz w:val="24"/>
          <w:szCs w:val="24"/>
        </w:rPr>
        <w:t>Котовского муниципального</w:t>
      </w:r>
      <w:r w:rsidRPr="00C222CD">
        <w:rPr>
          <w:rFonts w:ascii="Times New Roman" w:hAnsi="Times New Roman"/>
          <w:sz w:val="24"/>
          <w:szCs w:val="24"/>
        </w:rPr>
        <w:t xml:space="preserve"> района В</w:t>
      </w:r>
      <w:r w:rsidR="00222F6E" w:rsidRPr="00C222CD">
        <w:rPr>
          <w:rFonts w:ascii="Times New Roman" w:hAnsi="Times New Roman"/>
          <w:sz w:val="24"/>
          <w:szCs w:val="24"/>
        </w:rPr>
        <w:t>олгоградской</w:t>
      </w:r>
      <w:proofErr w:type="gramEnd"/>
      <w:r w:rsidRPr="00C222CD">
        <w:rPr>
          <w:rFonts w:ascii="Times New Roman" w:hAnsi="Times New Roman"/>
          <w:sz w:val="24"/>
          <w:szCs w:val="24"/>
        </w:rPr>
        <w:t xml:space="preserve"> области, качества бюджетного планирования и управления средствами местного бюджета поселения главными распорядителями средств местного бюджета </w:t>
      </w:r>
      <w:r w:rsidR="00E94DAB">
        <w:rPr>
          <w:rFonts w:ascii="Times New Roman" w:hAnsi="Times New Roman"/>
          <w:sz w:val="24"/>
          <w:szCs w:val="24"/>
        </w:rPr>
        <w:t>Моисеевско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E36B6C" w:rsidRPr="00C222CD">
        <w:rPr>
          <w:rFonts w:ascii="Times New Roman" w:hAnsi="Times New Roman"/>
          <w:sz w:val="24"/>
          <w:szCs w:val="24"/>
        </w:rPr>
        <w:t xml:space="preserve"> </w:t>
      </w:r>
      <w:r w:rsidRPr="00C222CD">
        <w:rPr>
          <w:rFonts w:ascii="Times New Roman" w:hAnsi="Times New Roman"/>
          <w:sz w:val="24"/>
          <w:szCs w:val="24"/>
        </w:rPr>
        <w:t>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Pr="00C222CD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Pr="00C222CD">
        <w:rPr>
          <w:rFonts w:ascii="Times New Roman" w:hAnsi="Times New Roman"/>
          <w:sz w:val="24"/>
          <w:szCs w:val="24"/>
        </w:rPr>
        <w:t>,</w:t>
      </w:r>
      <w:r w:rsidR="006C210D">
        <w:rPr>
          <w:rFonts w:ascii="Times New Roman" w:hAnsi="Times New Roman"/>
          <w:sz w:val="24"/>
          <w:szCs w:val="24"/>
        </w:rPr>
        <w:t xml:space="preserve"> администрация Моисеевского сельского поселения </w:t>
      </w:r>
    </w:p>
    <w:p w:rsidR="00D44645" w:rsidRPr="00E36B6C" w:rsidRDefault="006C210D" w:rsidP="006C210D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44645" w:rsidRDefault="00D44645" w:rsidP="00D446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4645" w:rsidRPr="00C222CD" w:rsidRDefault="00D44645" w:rsidP="00D44645">
      <w:pPr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2CD">
        <w:rPr>
          <w:rFonts w:ascii="Times New Roman" w:hAnsi="Times New Roman"/>
          <w:sz w:val="24"/>
          <w:szCs w:val="24"/>
        </w:rPr>
        <w:t xml:space="preserve">Утвердить  Порядок проведения мониторинга качества финансового </w:t>
      </w:r>
      <w:r w:rsidR="00E94DA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222CD">
        <w:rPr>
          <w:rFonts w:ascii="Times New Roman" w:hAnsi="Times New Roman"/>
          <w:sz w:val="24"/>
          <w:szCs w:val="24"/>
        </w:rPr>
        <w:t xml:space="preserve">менеджмента, осуществляемого главными распорядителями средств бюджета </w:t>
      </w:r>
      <w:r w:rsidR="00E94DAB">
        <w:rPr>
          <w:rFonts w:ascii="Times New Roman" w:hAnsi="Times New Roman"/>
          <w:sz w:val="24"/>
          <w:szCs w:val="24"/>
        </w:rPr>
        <w:t xml:space="preserve">                                 Моисеевско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E94DAB">
        <w:rPr>
          <w:rFonts w:ascii="Times New Roman" w:hAnsi="Times New Roman"/>
          <w:sz w:val="24"/>
          <w:szCs w:val="24"/>
        </w:rPr>
        <w:t xml:space="preserve"> </w:t>
      </w:r>
      <w:r w:rsidRPr="00C222CD">
        <w:rPr>
          <w:rFonts w:ascii="Times New Roman" w:hAnsi="Times New Roman"/>
          <w:sz w:val="24"/>
          <w:szCs w:val="24"/>
        </w:rPr>
        <w:t>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Pr="00C222CD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Pr="00C222C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D44645" w:rsidRPr="00C222CD" w:rsidRDefault="00D44645" w:rsidP="00D446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44645" w:rsidRPr="00C222CD" w:rsidRDefault="00D44645" w:rsidP="00E94DAB">
      <w:pPr>
        <w:pStyle w:val="a9"/>
        <w:keepNext/>
        <w:numPr>
          <w:ilvl w:val="0"/>
          <w:numId w:val="2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22C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C222CD" w:rsidRPr="00C222CD">
        <w:rPr>
          <w:rFonts w:ascii="Times New Roman" w:hAnsi="Times New Roman"/>
          <w:sz w:val="24"/>
          <w:szCs w:val="24"/>
        </w:rPr>
        <w:t>после его официального</w:t>
      </w:r>
      <w:r w:rsidRPr="00C222CD">
        <w:rPr>
          <w:rFonts w:ascii="Times New Roman" w:hAnsi="Times New Roman"/>
          <w:sz w:val="24"/>
          <w:szCs w:val="24"/>
        </w:rPr>
        <w:t xml:space="preserve"> </w:t>
      </w:r>
      <w:r w:rsidR="00E94DA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222CD">
        <w:rPr>
          <w:rFonts w:ascii="Times New Roman" w:hAnsi="Times New Roman"/>
          <w:sz w:val="24"/>
          <w:szCs w:val="24"/>
        </w:rPr>
        <w:t>о</w:t>
      </w:r>
      <w:r w:rsidR="00222F6E" w:rsidRPr="00C222CD">
        <w:rPr>
          <w:rFonts w:ascii="Times New Roman" w:hAnsi="Times New Roman"/>
          <w:sz w:val="24"/>
          <w:szCs w:val="24"/>
        </w:rPr>
        <w:t>бнародовани</w:t>
      </w:r>
      <w:r w:rsidR="00C222CD" w:rsidRPr="00C222CD">
        <w:rPr>
          <w:rFonts w:ascii="Times New Roman" w:hAnsi="Times New Roman"/>
          <w:sz w:val="24"/>
          <w:szCs w:val="24"/>
        </w:rPr>
        <w:t>я</w:t>
      </w:r>
      <w:r w:rsidR="00222F6E" w:rsidRPr="00C222CD">
        <w:rPr>
          <w:rFonts w:ascii="Times New Roman" w:hAnsi="Times New Roman"/>
          <w:sz w:val="24"/>
          <w:szCs w:val="24"/>
        </w:rPr>
        <w:t>.</w:t>
      </w:r>
      <w:r w:rsidRPr="00C222CD">
        <w:rPr>
          <w:rFonts w:ascii="Times New Roman" w:hAnsi="Times New Roman"/>
          <w:sz w:val="24"/>
          <w:szCs w:val="24"/>
        </w:rPr>
        <w:t xml:space="preserve"> </w:t>
      </w:r>
    </w:p>
    <w:p w:rsidR="00C222CD" w:rsidRPr="00C222CD" w:rsidRDefault="00C222CD" w:rsidP="00C222CD">
      <w:pPr>
        <w:pStyle w:val="a9"/>
        <w:rPr>
          <w:rFonts w:ascii="Times New Roman" w:hAnsi="Times New Roman"/>
          <w:sz w:val="24"/>
          <w:szCs w:val="24"/>
        </w:rPr>
      </w:pPr>
    </w:p>
    <w:p w:rsidR="00C222CD" w:rsidRPr="00C222CD" w:rsidRDefault="00C222CD" w:rsidP="00C222CD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4645" w:rsidRPr="00C222CD" w:rsidRDefault="00D44645" w:rsidP="00D44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5" w:rsidRDefault="00D44645" w:rsidP="00D44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2CD" w:rsidRPr="00C222CD" w:rsidRDefault="00C222CD" w:rsidP="00D44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5" w:rsidRPr="00C222CD" w:rsidRDefault="00D44645" w:rsidP="00D44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5" w:rsidRPr="00C222CD" w:rsidRDefault="00C222CD" w:rsidP="00D446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94DAB">
        <w:rPr>
          <w:rFonts w:ascii="Times New Roman" w:hAnsi="Times New Roman"/>
          <w:sz w:val="24"/>
          <w:szCs w:val="24"/>
        </w:rPr>
        <w:t>Моисеевского  сельского поселения</w:t>
      </w:r>
      <w:r w:rsidR="00E94DAB">
        <w:rPr>
          <w:rFonts w:ascii="Times New Roman" w:hAnsi="Times New Roman"/>
          <w:sz w:val="24"/>
          <w:szCs w:val="24"/>
        </w:rPr>
        <w:tab/>
      </w:r>
      <w:r w:rsidR="00E94DAB">
        <w:rPr>
          <w:rFonts w:ascii="Times New Roman" w:hAnsi="Times New Roman"/>
          <w:sz w:val="24"/>
          <w:szCs w:val="24"/>
        </w:rPr>
        <w:tab/>
      </w:r>
      <w:r w:rsidR="00E94DAB">
        <w:rPr>
          <w:rFonts w:ascii="Times New Roman" w:hAnsi="Times New Roman"/>
          <w:sz w:val="24"/>
          <w:szCs w:val="24"/>
        </w:rPr>
        <w:tab/>
      </w:r>
      <w:proofErr w:type="spellStart"/>
      <w:r w:rsidR="00E94DAB">
        <w:rPr>
          <w:rFonts w:ascii="Times New Roman" w:hAnsi="Times New Roman"/>
          <w:sz w:val="24"/>
          <w:szCs w:val="24"/>
        </w:rPr>
        <w:t>С.Ф.Лесниченко</w:t>
      </w:r>
      <w:proofErr w:type="spellEnd"/>
    </w:p>
    <w:p w:rsidR="00D44645" w:rsidRDefault="00D446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44645" w:rsidRDefault="00D446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44645" w:rsidRDefault="00D446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44645" w:rsidRDefault="00D446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222F6E" w:rsidRDefault="00222F6E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222F6E" w:rsidRDefault="00222F6E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222F6E" w:rsidRDefault="00222F6E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C222CD" w:rsidRDefault="00C222CD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C222CD" w:rsidRDefault="00C222CD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C222CD" w:rsidRDefault="00C222CD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C222CD" w:rsidRDefault="00C222CD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44645" w:rsidRDefault="00D446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C222CD" w:rsidRPr="00C222CD" w:rsidRDefault="00E263A1" w:rsidP="00C222C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Утвержден</w:t>
      </w:r>
      <w:bookmarkStart w:id="0" w:name="_GoBack"/>
      <w:bookmarkEnd w:id="0"/>
      <w:proofErr w:type="gramEnd"/>
      <w:r w:rsidR="00C222CD" w:rsidRPr="00C222CD">
        <w:rPr>
          <w:rFonts w:ascii="Times New Roman" w:hAnsi="Times New Roman"/>
          <w:sz w:val="24"/>
          <w:szCs w:val="24"/>
        </w:rPr>
        <w:t xml:space="preserve"> постановлением главы</w:t>
      </w:r>
    </w:p>
    <w:p w:rsidR="00C222CD" w:rsidRPr="00C222CD" w:rsidRDefault="00C222CD" w:rsidP="00C22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2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22CD">
        <w:rPr>
          <w:rFonts w:ascii="Times New Roman" w:hAnsi="Times New Roman"/>
          <w:sz w:val="24"/>
          <w:szCs w:val="24"/>
        </w:rPr>
        <w:t xml:space="preserve"> </w:t>
      </w:r>
      <w:r w:rsidR="00E94DAB">
        <w:rPr>
          <w:rFonts w:ascii="Times New Roman" w:hAnsi="Times New Roman"/>
          <w:sz w:val="24"/>
          <w:szCs w:val="24"/>
        </w:rPr>
        <w:t xml:space="preserve">Моисеевского </w:t>
      </w:r>
      <w:r w:rsidRPr="00C222CD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36565C" w:rsidRPr="00F27C63" w:rsidRDefault="00C222CD" w:rsidP="00C22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2C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22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от </w:t>
      </w:r>
      <w:r w:rsidR="00664C8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.04.2020г.  № </w:t>
      </w:r>
      <w:r w:rsidR="002C443F">
        <w:rPr>
          <w:rFonts w:ascii="Times New Roman" w:hAnsi="Times New Roman"/>
          <w:sz w:val="24"/>
          <w:szCs w:val="24"/>
        </w:rPr>
        <w:t>3</w:t>
      </w:r>
      <w:r w:rsidR="00664C89">
        <w:rPr>
          <w:rFonts w:ascii="Times New Roman" w:hAnsi="Times New Roman"/>
          <w:sz w:val="24"/>
          <w:szCs w:val="24"/>
        </w:rPr>
        <w:t>4</w:t>
      </w:r>
      <w:r w:rsidRPr="00C222C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6565C" w:rsidRPr="00F27C63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565C" w:rsidRPr="009C47C8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>ПОРЯДОК</w:t>
      </w:r>
    </w:p>
    <w:p w:rsidR="00505299" w:rsidRPr="009C47C8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505299" w:rsidRPr="009C47C8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505299" w:rsidRPr="009C47C8" w:rsidRDefault="00505299" w:rsidP="006C2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>средств бюджета</w:t>
      </w:r>
      <w:r w:rsidR="002C6219" w:rsidRPr="009C47C8">
        <w:rPr>
          <w:rFonts w:ascii="Times New Roman" w:hAnsi="Times New Roman"/>
          <w:b/>
          <w:sz w:val="24"/>
          <w:szCs w:val="24"/>
        </w:rPr>
        <w:t xml:space="preserve"> </w:t>
      </w:r>
      <w:r w:rsidR="006C210D">
        <w:rPr>
          <w:rFonts w:ascii="Times New Roman" w:hAnsi="Times New Roman"/>
          <w:b/>
          <w:sz w:val="24"/>
          <w:szCs w:val="24"/>
        </w:rPr>
        <w:t xml:space="preserve"> </w:t>
      </w:r>
      <w:r w:rsidR="00E94DAB">
        <w:rPr>
          <w:rFonts w:ascii="Times New Roman" w:hAnsi="Times New Roman"/>
          <w:b/>
          <w:sz w:val="24"/>
          <w:szCs w:val="24"/>
        </w:rPr>
        <w:t>Моисеевско</w:t>
      </w:r>
      <w:r w:rsidR="006C210D">
        <w:rPr>
          <w:rFonts w:ascii="Times New Roman" w:hAnsi="Times New Roman"/>
          <w:b/>
          <w:sz w:val="24"/>
          <w:szCs w:val="24"/>
        </w:rPr>
        <w:t>го</w:t>
      </w:r>
      <w:r w:rsidR="00E94DAB">
        <w:rPr>
          <w:rFonts w:ascii="Times New Roman" w:hAnsi="Times New Roman"/>
          <w:b/>
          <w:sz w:val="24"/>
          <w:szCs w:val="24"/>
        </w:rPr>
        <w:t xml:space="preserve"> </w:t>
      </w:r>
      <w:r w:rsidR="002C6219" w:rsidRPr="009C47C8">
        <w:rPr>
          <w:rFonts w:ascii="Times New Roman" w:hAnsi="Times New Roman"/>
          <w:b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b/>
          <w:sz w:val="24"/>
          <w:szCs w:val="24"/>
        </w:rPr>
        <w:t>го</w:t>
      </w:r>
      <w:r w:rsidR="002C6219" w:rsidRPr="009C47C8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b/>
          <w:sz w:val="24"/>
          <w:szCs w:val="24"/>
        </w:rPr>
        <w:t>я</w:t>
      </w:r>
    </w:p>
    <w:p w:rsidR="00505299" w:rsidRPr="009C47C8" w:rsidRDefault="00505299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6565C" w:rsidRPr="009C47C8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Общие положения</w:t>
      </w:r>
    </w:p>
    <w:p w:rsidR="00505299" w:rsidRPr="009C47C8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299" w:rsidRPr="009C47C8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7C8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</w:t>
      </w:r>
      <w:r w:rsidR="00A10DB9" w:rsidRPr="009C47C8">
        <w:rPr>
          <w:rFonts w:ascii="Times New Roman" w:hAnsi="Times New Roman"/>
          <w:sz w:val="24"/>
          <w:szCs w:val="24"/>
        </w:rPr>
        <w:t xml:space="preserve"> </w:t>
      </w:r>
      <w:r w:rsidR="006C210D">
        <w:rPr>
          <w:rFonts w:ascii="Times New Roman" w:hAnsi="Times New Roman"/>
          <w:sz w:val="24"/>
          <w:szCs w:val="24"/>
        </w:rPr>
        <w:t xml:space="preserve">Моисеевского </w:t>
      </w:r>
      <w:r w:rsidR="002C6219" w:rsidRPr="009C47C8">
        <w:rPr>
          <w:rFonts w:ascii="Times New Roman" w:hAnsi="Times New Roman"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2C6219" w:rsidRPr="009C47C8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="00D91FED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 xml:space="preserve"> (</w:t>
      </w:r>
      <w:r w:rsidR="00AB6798" w:rsidRPr="009C47C8">
        <w:rPr>
          <w:rFonts w:ascii="Times New Roman" w:hAnsi="Times New Roman"/>
          <w:sz w:val="24"/>
          <w:szCs w:val="24"/>
        </w:rPr>
        <w:t>далее – мониторинг), как анализ и оценку</w:t>
      </w:r>
      <w:r w:rsidRPr="009C47C8">
        <w:rPr>
          <w:rFonts w:ascii="Times New Roman" w:hAnsi="Times New Roman"/>
          <w:sz w:val="24"/>
          <w:szCs w:val="24"/>
        </w:rPr>
        <w:t xml:space="preserve"> совокупности процессов и процедур,</w:t>
      </w:r>
      <w:r w:rsidR="008C04A2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>обеспечивающих эффективность и результативность составления и ис</w:t>
      </w:r>
      <w:r w:rsidR="00BF0F02" w:rsidRPr="009C47C8">
        <w:rPr>
          <w:rFonts w:ascii="Times New Roman" w:hAnsi="Times New Roman"/>
          <w:sz w:val="24"/>
          <w:szCs w:val="24"/>
        </w:rPr>
        <w:t>полнения</w:t>
      </w:r>
      <w:r w:rsidRPr="009C47C8">
        <w:rPr>
          <w:rFonts w:ascii="Times New Roman" w:hAnsi="Times New Roman"/>
          <w:sz w:val="24"/>
          <w:szCs w:val="24"/>
        </w:rPr>
        <w:t xml:space="preserve"> бюджета, составления бюджетной отчётности и ведения бю</w:t>
      </w:r>
      <w:r w:rsidRPr="009C47C8">
        <w:rPr>
          <w:rFonts w:ascii="Times New Roman" w:hAnsi="Times New Roman"/>
          <w:sz w:val="24"/>
          <w:szCs w:val="24"/>
        </w:rPr>
        <w:t>д</w:t>
      </w:r>
      <w:r w:rsidR="008C04A2" w:rsidRPr="009C47C8">
        <w:rPr>
          <w:rFonts w:ascii="Times New Roman" w:hAnsi="Times New Roman"/>
          <w:sz w:val="24"/>
          <w:szCs w:val="24"/>
        </w:rPr>
        <w:t xml:space="preserve">жетного учёта, </w:t>
      </w:r>
      <w:r w:rsidRPr="009C47C8">
        <w:rPr>
          <w:rFonts w:ascii="Times New Roman" w:hAnsi="Times New Roman"/>
          <w:sz w:val="24"/>
          <w:szCs w:val="24"/>
        </w:rPr>
        <w:t>а также подготовку и организацию</w:t>
      </w:r>
      <w:r w:rsidR="008C04A2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>осуществления мер, направленных</w:t>
      </w:r>
      <w:r w:rsidR="008C04A2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>на повышение результативности (эффективности и экономности) использования бюджетных</w:t>
      </w:r>
      <w:proofErr w:type="gramEnd"/>
      <w:r w:rsidRPr="009C47C8">
        <w:rPr>
          <w:rFonts w:ascii="Times New Roman" w:hAnsi="Times New Roman"/>
          <w:sz w:val="24"/>
          <w:szCs w:val="24"/>
        </w:rPr>
        <w:t xml:space="preserve"> средств.</w:t>
      </w:r>
    </w:p>
    <w:p w:rsidR="00F51778" w:rsidRPr="009C47C8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F51778" w:rsidRPr="009C47C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главн</w:t>
      </w:r>
      <w:r w:rsidRPr="009C47C8">
        <w:rPr>
          <w:rFonts w:ascii="Times New Roman" w:hAnsi="Times New Roman"/>
          <w:sz w:val="24"/>
          <w:szCs w:val="24"/>
        </w:rPr>
        <w:t>ы</w:t>
      </w:r>
      <w:r w:rsidRPr="009C47C8">
        <w:rPr>
          <w:rFonts w:ascii="Times New Roman" w:hAnsi="Times New Roman"/>
          <w:sz w:val="24"/>
          <w:szCs w:val="24"/>
        </w:rPr>
        <w:t>ми распорядителями средств бюджета</w:t>
      </w:r>
      <w:r w:rsidR="00D91FED" w:rsidRPr="009C47C8">
        <w:rPr>
          <w:rFonts w:ascii="Times New Roman" w:hAnsi="Times New Roman"/>
          <w:sz w:val="24"/>
          <w:szCs w:val="24"/>
        </w:rPr>
        <w:t xml:space="preserve"> </w:t>
      </w:r>
      <w:r w:rsidR="006C210D">
        <w:rPr>
          <w:rFonts w:ascii="Times New Roman" w:hAnsi="Times New Roman"/>
          <w:sz w:val="24"/>
          <w:szCs w:val="24"/>
        </w:rPr>
        <w:t xml:space="preserve">Моисеевского </w:t>
      </w:r>
      <w:r w:rsidR="006C210D" w:rsidRPr="009C47C8">
        <w:rPr>
          <w:rFonts w:ascii="Times New Roman" w:hAnsi="Times New Roman"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6C210D" w:rsidRPr="009C47C8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="006C210D" w:rsidRPr="009C47C8">
        <w:rPr>
          <w:rFonts w:ascii="Times New Roman" w:hAnsi="Times New Roman"/>
          <w:sz w:val="24"/>
          <w:szCs w:val="24"/>
        </w:rPr>
        <w:t xml:space="preserve">  </w:t>
      </w:r>
      <w:r w:rsidR="002C6219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 xml:space="preserve"> (далее – </w:t>
      </w:r>
      <w:r w:rsidR="00C03A96" w:rsidRPr="009C47C8">
        <w:rPr>
          <w:rFonts w:ascii="Times New Roman" w:hAnsi="Times New Roman"/>
          <w:sz w:val="24"/>
          <w:szCs w:val="24"/>
        </w:rPr>
        <w:t>гла</w:t>
      </w:r>
      <w:r w:rsidR="00C03A96" w:rsidRPr="009C47C8">
        <w:rPr>
          <w:rFonts w:ascii="Times New Roman" w:hAnsi="Times New Roman"/>
          <w:sz w:val="24"/>
          <w:szCs w:val="24"/>
        </w:rPr>
        <w:t>в</w:t>
      </w:r>
      <w:r w:rsidR="00C03A96" w:rsidRPr="009C47C8">
        <w:rPr>
          <w:rFonts w:ascii="Times New Roman" w:hAnsi="Times New Roman"/>
          <w:sz w:val="24"/>
          <w:szCs w:val="24"/>
        </w:rPr>
        <w:t>ные распорядители</w:t>
      </w:r>
      <w:r w:rsidRPr="009C47C8">
        <w:rPr>
          <w:rFonts w:ascii="Times New Roman" w:hAnsi="Times New Roman"/>
          <w:sz w:val="24"/>
          <w:szCs w:val="24"/>
        </w:rPr>
        <w:t>);</w:t>
      </w:r>
    </w:p>
    <w:p w:rsidR="00F51778" w:rsidRPr="009C47C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анализа изменений качества финансового менеджмента </w:t>
      </w:r>
      <w:r w:rsidR="00C03A96" w:rsidRPr="009C47C8">
        <w:rPr>
          <w:rFonts w:ascii="Times New Roman" w:hAnsi="Times New Roman"/>
          <w:sz w:val="24"/>
          <w:szCs w:val="24"/>
        </w:rPr>
        <w:t>главных распорядителей</w:t>
      </w:r>
      <w:r w:rsidRPr="009C47C8">
        <w:rPr>
          <w:rFonts w:ascii="Times New Roman" w:hAnsi="Times New Roman"/>
          <w:sz w:val="24"/>
          <w:szCs w:val="24"/>
        </w:rPr>
        <w:t>;</w:t>
      </w:r>
    </w:p>
    <w:p w:rsidR="00F51778" w:rsidRPr="009C47C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определения областей финансового менеджмента </w:t>
      </w:r>
      <w:r w:rsidR="00C03A96" w:rsidRPr="009C47C8">
        <w:rPr>
          <w:rFonts w:ascii="Times New Roman" w:hAnsi="Times New Roman"/>
          <w:sz w:val="24"/>
          <w:szCs w:val="24"/>
        </w:rPr>
        <w:t>главных распорядителей</w:t>
      </w:r>
      <w:r w:rsidRPr="009C47C8">
        <w:rPr>
          <w:rFonts w:ascii="Times New Roman" w:hAnsi="Times New Roman"/>
          <w:sz w:val="24"/>
          <w:szCs w:val="24"/>
        </w:rPr>
        <w:t>, требу</w:t>
      </w:r>
      <w:r w:rsidRPr="009C47C8">
        <w:rPr>
          <w:rFonts w:ascii="Times New Roman" w:hAnsi="Times New Roman"/>
          <w:sz w:val="24"/>
          <w:szCs w:val="24"/>
        </w:rPr>
        <w:t>ю</w:t>
      </w:r>
      <w:r w:rsidRPr="009C47C8">
        <w:rPr>
          <w:rFonts w:ascii="Times New Roman" w:hAnsi="Times New Roman"/>
          <w:sz w:val="24"/>
          <w:szCs w:val="24"/>
        </w:rPr>
        <w:t>щих совершенствования;</w:t>
      </w:r>
    </w:p>
    <w:p w:rsidR="00F51778" w:rsidRPr="009C47C8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стимулирования деятельности </w:t>
      </w:r>
      <w:r w:rsidR="00C03A96" w:rsidRPr="009C47C8">
        <w:rPr>
          <w:rFonts w:ascii="Times New Roman" w:hAnsi="Times New Roman"/>
          <w:sz w:val="24"/>
          <w:szCs w:val="24"/>
        </w:rPr>
        <w:t>главных распорядителей</w:t>
      </w:r>
      <w:r w:rsidRPr="009C47C8">
        <w:rPr>
          <w:rFonts w:ascii="Times New Roman" w:hAnsi="Times New Roman"/>
          <w:sz w:val="24"/>
          <w:szCs w:val="24"/>
        </w:rPr>
        <w:t xml:space="preserve"> по повышению качества ф</w:t>
      </w:r>
      <w:r w:rsidRPr="009C47C8">
        <w:rPr>
          <w:rFonts w:ascii="Times New Roman" w:hAnsi="Times New Roman"/>
          <w:sz w:val="24"/>
          <w:szCs w:val="24"/>
        </w:rPr>
        <w:t>и</w:t>
      </w:r>
      <w:r w:rsidRPr="009C47C8">
        <w:rPr>
          <w:rFonts w:ascii="Times New Roman" w:hAnsi="Times New Roman"/>
          <w:sz w:val="24"/>
          <w:szCs w:val="24"/>
        </w:rPr>
        <w:t xml:space="preserve">нансового менеджмента </w:t>
      </w:r>
      <w:r w:rsidR="00C03A96" w:rsidRPr="009C47C8">
        <w:rPr>
          <w:rFonts w:ascii="Times New Roman" w:hAnsi="Times New Roman"/>
          <w:sz w:val="24"/>
          <w:szCs w:val="24"/>
        </w:rPr>
        <w:t>главных распорядителей</w:t>
      </w:r>
      <w:r w:rsidRPr="009C47C8">
        <w:rPr>
          <w:rFonts w:ascii="Times New Roman" w:hAnsi="Times New Roman"/>
          <w:sz w:val="24"/>
          <w:szCs w:val="24"/>
        </w:rPr>
        <w:t>.</w:t>
      </w:r>
    </w:p>
    <w:p w:rsidR="00F51778" w:rsidRPr="009C47C8" w:rsidRDefault="002644F7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Мониторингу </w:t>
      </w:r>
      <w:r w:rsidR="00F51778" w:rsidRPr="009C47C8">
        <w:rPr>
          <w:rFonts w:ascii="Times New Roman" w:hAnsi="Times New Roman"/>
          <w:sz w:val="24"/>
          <w:szCs w:val="24"/>
        </w:rPr>
        <w:t xml:space="preserve">подлежат все </w:t>
      </w:r>
      <w:r w:rsidR="00C03A96" w:rsidRPr="009C47C8">
        <w:rPr>
          <w:rFonts w:ascii="Times New Roman" w:hAnsi="Times New Roman"/>
          <w:sz w:val="24"/>
          <w:szCs w:val="24"/>
        </w:rPr>
        <w:t>главные распорядители</w:t>
      </w:r>
      <w:r w:rsidR="00F51778" w:rsidRPr="009C47C8">
        <w:rPr>
          <w:rFonts w:ascii="Times New Roman" w:hAnsi="Times New Roman"/>
          <w:sz w:val="24"/>
          <w:szCs w:val="24"/>
        </w:rPr>
        <w:t>, осуществлявшие де</w:t>
      </w:r>
      <w:r w:rsidR="00F51778" w:rsidRPr="009C47C8">
        <w:rPr>
          <w:rFonts w:ascii="Times New Roman" w:hAnsi="Times New Roman"/>
          <w:sz w:val="24"/>
          <w:szCs w:val="24"/>
        </w:rPr>
        <w:t>я</w:t>
      </w:r>
      <w:r w:rsidR="00F51778" w:rsidRPr="009C47C8">
        <w:rPr>
          <w:rFonts w:ascii="Times New Roman" w:hAnsi="Times New Roman"/>
          <w:sz w:val="24"/>
          <w:szCs w:val="24"/>
        </w:rPr>
        <w:t xml:space="preserve">тельность по планированию и исполнению бюджета </w:t>
      </w:r>
      <w:r w:rsidR="006C210D">
        <w:rPr>
          <w:rFonts w:ascii="Times New Roman" w:hAnsi="Times New Roman"/>
          <w:sz w:val="24"/>
          <w:szCs w:val="24"/>
        </w:rPr>
        <w:t xml:space="preserve">Моисеевского </w:t>
      </w:r>
      <w:r w:rsidR="006C210D" w:rsidRPr="009C47C8">
        <w:rPr>
          <w:rFonts w:ascii="Times New Roman" w:hAnsi="Times New Roman"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6C210D" w:rsidRPr="009C47C8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="006C210D" w:rsidRPr="009C47C8">
        <w:rPr>
          <w:rFonts w:ascii="Times New Roman" w:hAnsi="Times New Roman"/>
          <w:sz w:val="24"/>
          <w:szCs w:val="24"/>
        </w:rPr>
        <w:t xml:space="preserve">  </w:t>
      </w:r>
      <w:r w:rsidR="002C6219" w:rsidRPr="009C47C8">
        <w:rPr>
          <w:rFonts w:ascii="Times New Roman" w:hAnsi="Times New Roman"/>
          <w:sz w:val="24"/>
          <w:szCs w:val="24"/>
        </w:rPr>
        <w:t xml:space="preserve"> </w:t>
      </w:r>
      <w:r w:rsidR="000B7CAE" w:rsidRPr="009C47C8">
        <w:rPr>
          <w:rFonts w:ascii="Times New Roman" w:hAnsi="Times New Roman"/>
          <w:sz w:val="24"/>
          <w:szCs w:val="24"/>
        </w:rPr>
        <w:t xml:space="preserve"> </w:t>
      </w:r>
      <w:r w:rsidR="00F51778" w:rsidRPr="009C47C8">
        <w:rPr>
          <w:rFonts w:ascii="Times New Roman" w:hAnsi="Times New Roman"/>
          <w:sz w:val="24"/>
          <w:szCs w:val="24"/>
        </w:rPr>
        <w:t xml:space="preserve">в отчётном финансовом году в течение не менее </w:t>
      </w:r>
      <w:r w:rsidRPr="009C47C8">
        <w:rPr>
          <w:rFonts w:ascii="Times New Roman" w:hAnsi="Times New Roman"/>
          <w:sz w:val="24"/>
          <w:szCs w:val="24"/>
        </w:rPr>
        <w:t>чем</w:t>
      </w:r>
      <w:r w:rsidR="008C04A2" w:rsidRPr="009C47C8">
        <w:rPr>
          <w:rFonts w:ascii="Times New Roman" w:hAnsi="Times New Roman"/>
          <w:sz w:val="24"/>
          <w:szCs w:val="24"/>
        </w:rPr>
        <w:t xml:space="preserve"> </w:t>
      </w:r>
      <w:r w:rsidR="00306AB8" w:rsidRPr="009C47C8">
        <w:rPr>
          <w:rFonts w:ascii="Times New Roman" w:hAnsi="Times New Roman"/>
          <w:sz w:val="24"/>
          <w:szCs w:val="24"/>
        </w:rPr>
        <w:t xml:space="preserve"> за </w:t>
      </w:r>
      <w:r w:rsidR="00500435" w:rsidRPr="009C47C8">
        <w:rPr>
          <w:rFonts w:ascii="Times New Roman" w:hAnsi="Times New Roman"/>
          <w:sz w:val="24"/>
          <w:szCs w:val="24"/>
        </w:rPr>
        <w:t>1 (один) год</w:t>
      </w:r>
      <w:r w:rsidRPr="009C47C8">
        <w:rPr>
          <w:rFonts w:ascii="Times New Roman" w:hAnsi="Times New Roman"/>
          <w:sz w:val="24"/>
          <w:szCs w:val="24"/>
        </w:rPr>
        <w:t>.</w:t>
      </w:r>
    </w:p>
    <w:p w:rsidR="002644F7" w:rsidRPr="009C47C8" w:rsidRDefault="002644F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Мониторинг проводится </w:t>
      </w:r>
      <w:r w:rsidR="00306AB8" w:rsidRPr="009C47C8">
        <w:rPr>
          <w:rFonts w:ascii="Times New Roman" w:hAnsi="Times New Roman"/>
          <w:sz w:val="24"/>
          <w:szCs w:val="24"/>
        </w:rPr>
        <w:t xml:space="preserve">специалистами  администрации             </w:t>
      </w:r>
      <w:r w:rsidR="006C210D">
        <w:rPr>
          <w:rFonts w:ascii="Times New Roman" w:hAnsi="Times New Roman"/>
          <w:sz w:val="24"/>
          <w:szCs w:val="24"/>
        </w:rPr>
        <w:t xml:space="preserve">Моисеевского </w:t>
      </w:r>
      <w:r w:rsidR="006C210D" w:rsidRPr="009C47C8">
        <w:rPr>
          <w:rFonts w:ascii="Times New Roman" w:hAnsi="Times New Roman"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6C210D" w:rsidRPr="009C47C8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="006C210D" w:rsidRPr="009C47C8">
        <w:rPr>
          <w:rFonts w:ascii="Times New Roman" w:hAnsi="Times New Roman"/>
          <w:sz w:val="24"/>
          <w:szCs w:val="24"/>
        </w:rPr>
        <w:t xml:space="preserve">  </w:t>
      </w:r>
      <w:r w:rsidRPr="009C47C8">
        <w:rPr>
          <w:rFonts w:ascii="Times New Roman" w:hAnsi="Times New Roman"/>
          <w:sz w:val="24"/>
          <w:szCs w:val="24"/>
        </w:rPr>
        <w:t xml:space="preserve">(далее – </w:t>
      </w:r>
      <w:r w:rsidR="00306AB8" w:rsidRPr="009C47C8">
        <w:rPr>
          <w:rFonts w:ascii="Times New Roman" w:hAnsi="Times New Roman"/>
          <w:sz w:val="24"/>
          <w:szCs w:val="24"/>
        </w:rPr>
        <w:t>специалисты администрации</w:t>
      </w:r>
      <w:r w:rsidRPr="009C47C8">
        <w:rPr>
          <w:rFonts w:ascii="Times New Roman" w:hAnsi="Times New Roman"/>
          <w:sz w:val="24"/>
          <w:szCs w:val="24"/>
        </w:rPr>
        <w:t>).</w:t>
      </w:r>
    </w:p>
    <w:p w:rsidR="004475F0" w:rsidRPr="009C47C8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Мониторинг состоит из </w:t>
      </w:r>
      <w:r w:rsidR="00500435" w:rsidRPr="009C47C8">
        <w:rPr>
          <w:rFonts w:ascii="Times New Roman" w:hAnsi="Times New Roman"/>
          <w:sz w:val="24"/>
          <w:szCs w:val="24"/>
        </w:rPr>
        <w:t xml:space="preserve">годового мониторинга </w:t>
      </w:r>
      <w:r w:rsidRPr="009C47C8">
        <w:rPr>
          <w:rFonts w:ascii="Times New Roman" w:hAnsi="Times New Roman"/>
          <w:sz w:val="24"/>
          <w:szCs w:val="24"/>
        </w:rPr>
        <w:t xml:space="preserve"> и проводится по следующим направлениям:</w:t>
      </w:r>
    </w:p>
    <w:p w:rsidR="004475F0" w:rsidRPr="009C47C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EF67A2" w:rsidRPr="009C47C8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4475F0" w:rsidRPr="009C47C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4475F0" w:rsidRPr="009C47C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4475F0" w:rsidRPr="009C47C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учёт и отчётность;</w:t>
      </w:r>
    </w:p>
    <w:p w:rsidR="004475F0" w:rsidRPr="009C47C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контроль и аудит;</w:t>
      </w:r>
    </w:p>
    <w:p w:rsidR="004475F0" w:rsidRPr="009C47C8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4475F0" w:rsidRPr="009C47C8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Годовой монитор</w:t>
      </w:r>
      <w:r w:rsidR="00235BEF" w:rsidRPr="009C47C8">
        <w:rPr>
          <w:rFonts w:ascii="Times New Roman" w:hAnsi="Times New Roman"/>
          <w:sz w:val="24"/>
          <w:szCs w:val="24"/>
        </w:rPr>
        <w:t xml:space="preserve">инг проводится по состоянию на </w:t>
      </w:r>
      <w:r w:rsidR="000B7CAE" w:rsidRPr="009C47C8">
        <w:rPr>
          <w:rFonts w:ascii="Times New Roman" w:hAnsi="Times New Roman"/>
          <w:sz w:val="24"/>
          <w:szCs w:val="24"/>
        </w:rPr>
        <w:t>0</w:t>
      </w:r>
      <w:r w:rsidRPr="009C47C8">
        <w:rPr>
          <w:rFonts w:ascii="Times New Roman" w:hAnsi="Times New Roman"/>
          <w:sz w:val="24"/>
          <w:szCs w:val="24"/>
        </w:rPr>
        <w:t>1 января года, следующего за отчётным финансовым годом.</w:t>
      </w:r>
    </w:p>
    <w:p w:rsidR="005A0063" w:rsidRPr="009C47C8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7C8">
        <w:rPr>
          <w:rFonts w:ascii="Times New Roman" w:hAnsi="Times New Roman"/>
          <w:sz w:val="24"/>
          <w:szCs w:val="24"/>
        </w:rPr>
        <w:t xml:space="preserve">Годовой </w:t>
      </w:r>
      <w:r w:rsidR="00510F5A" w:rsidRPr="009C47C8">
        <w:rPr>
          <w:rFonts w:ascii="Times New Roman" w:hAnsi="Times New Roman"/>
          <w:sz w:val="24"/>
          <w:szCs w:val="24"/>
        </w:rPr>
        <w:t xml:space="preserve"> мониторинг</w:t>
      </w:r>
      <w:r w:rsidR="00500435" w:rsidRPr="009C47C8">
        <w:rPr>
          <w:rFonts w:ascii="Times New Roman" w:hAnsi="Times New Roman"/>
          <w:sz w:val="24"/>
          <w:szCs w:val="24"/>
        </w:rPr>
        <w:t xml:space="preserve"> проводи</w:t>
      </w:r>
      <w:r w:rsidRPr="009C47C8">
        <w:rPr>
          <w:rFonts w:ascii="Times New Roman" w:hAnsi="Times New Roman"/>
          <w:sz w:val="24"/>
          <w:szCs w:val="24"/>
        </w:rPr>
        <w:t>тся на основании бюджетной отчёт</w:t>
      </w:r>
      <w:r w:rsidR="00E263A1">
        <w:rPr>
          <w:rFonts w:ascii="Times New Roman" w:hAnsi="Times New Roman"/>
          <w:sz w:val="24"/>
          <w:szCs w:val="24"/>
        </w:rPr>
        <w:t>ности, да</w:t>
      </w:r>
      <w:r w:rsidR="00E263A1">
        <w:rPr>
          <w:rFonts w:ascii="Times New Roman" w:hAnsi="Times New Roman"/>
          <w:sz w:val="24"/>
          <w:szCs w:val="24"/>
        </w:rPr>
        <w:t>н</w:t>
      </w:r>
      <w:r w:rsidR="00E263A1">
        <w:rPr>
          <w:rFonts w:ascii="Times New Roman" w:hAnsi="Times New Roman"/>
          <w:sz w:val="24"/>
          <w:szCs w:val="24"/>
        </w:rPr>
        <w:t xml:space="preserve">ных и  материалов, </w:t>
      </w:r>
      <w:r w:rsidRPr="009C47C8">
        <w:rPr>
          <w:rFonts w:ascii="Times New Roman" w:hAnsi="Times New Roman"/>
          <w:sz w:val="24"/>
          <w:szCs w:val="24"/>
        </w:rPr>
        <w:t xml:space="preserve">представляемых </w:t>
      </w:r>
      <w:r w:rsidR="00E263A1">
        <w:rPr>
          <w:rFonts w:ascii="Times New Roman" w:hAnsi="Times New Roman"/>
          <w:sz w:val="24"/>
          <w:szCs w:val="24"/>
        </w:rPr>
        <w:t xml:space="preserve">главными </w:t>
      </w:r>
      <w:r w:rsidRPr="009C47C8">
        <w:rPr>
          <w:rFonts w:ascii="Times New Roman" w:hAnsi="Times New Roman"/>
          <w:sz w:val="24"/>
          <w:szCs w:val="24"/>
        </w:rPr>
        <w:t xml:space="preserve">распорядителями </w:t>
      </w:r>
      <w:r w:rsidR="002644F7" w:rsidRPr="009C47C8">
        <w:rPr>
          <w:rFonts w:ascii="Times New Roman" w:hAnsi="Times New Roman"/>
          <w:sz w:val="24"/>
          <w:szCs w:val="24"/>
        </w:rPr>
        <w:t xml:space="preserve">в </w:t>
      </w:r>
      <w:r w:rsidR="00D91FED" w:rsidRPr="009C47C8">
        <w:rPr>
          <w:rFonts w:ascii="Times New Roman" w:hAnsi="Times New Roman"/>
          <w:sz w:val="24"/>
          <w:szCs w:val="24"/>
        </w:rPr>
        <w:t xml:space="preserve"> </w:t>
      </w:r>
      <w:r w:rsidR="00500435" w:rsidRPr="009C47C8">
        <w:rPr>
          <w:rFonts w:ascii="Times New Roman" w:hAnsi="Times New Roman"/>
          <w:sz w:val="24"/>
          <w:szCs w:val="24"/>
        </w:rPr>
        <w:t>администрацию сельск</w:t>
      </w:r>
      <w:r w:rsidR="00500435" w:rsidRPr="009C47C8">
        <w:rPr>
          <w:rFonts w:ascii="Times New Roman" w:hAnsi="Times New Roman"/>
          <w:sz w:val="24"/>
          <w:szCs w:val="24"/>
        </w:rPr>
        <w:t>о</w:t>
      </w:r>
      <w:r w:rsidR="00500435" w:rsidRPr="009C47C8">
        <w:rPr>
          <w:rFonts w:ascii="Times New Roman" w:hAnsi="Times New Roman"/>
          <w:sz w:val="24"/>
          <w:szCs w:val="24"/>
        </w:rPr>
        <w:t>го поселения</w:t>
      </w:r>
      <w:r w:rsidR="000B7CAE" w:rsidRPr="009C47C8">
        <w:rPr>
          <w:rFonts w:ascii="Times New Roman" w:hAnsi="Times New Roman"/>
          <w:sz w:val="24"/>
          <w:szCs w:val="24"/>
        </w:rPr>
        <w:t xml:space="preserve"> в соответствии со</w:t>
      </w:r>
      <w:r w:rsidRPr="009C47C8">
        <w:rPr>
          <w:rFonts w:ascii="Times New Roman" w:hAnsi="Times New Roman"/>
          <w:sz w:val="24"/>
          <w:szCs w:val="24"/>
        </w:rPr>
        <w:t xml:space="preserve"> </w:t>
      </w:r>
      <w:r w:rsidR="00A75D33" w:rsidRPr="009C47C8">
        <w:rPr>
          <w:rFonts w:ascii="Times New Roman" w:hAnsi="Times New Roman"/>
          <w:sz w:val="24"/>
          <w:szCs w:val="24"/>
        </w:rPr>
        <w:t>сведениям</w:t>
      </w:r>
      <w:r w:rsidR="000B7CAE" w:rsidRPr="009C47C8">
        <w:rPr>
          <w:rFonts w:ascii="Times New Roman" w:hAnsi="Times New Roman"/>
          <w:sz w:val="24"/>
          <w:szCs w:val="24"/>
        </w:rPr>
        <w:t>и для расчё</w:t>
      </w:r>
      <w:r w:rsidR="00A75D33" w:rsidRPr="009C47C8">
        <w:rPr>
          <w:rFonts w:ascii="Times New Roman" w:hAnsi="Times New Roman"/>
          <w:sz w:val="24"/>
          <w:szCs w:val="24"/>
        </w:rPr>
        <w:t>та показателей мониторинга качества финансового менеджмента</w:t>
      </w:r>
      <w:r w:rsidR="00CE090C" w:rsidRPr="009C47C8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500435" w:rsidRPr="009C47C8">
        <w:rPr>
          <w:rFonts w:ascii="Times New Roman" w:hAnsi="Times New Roman"/>
          <w:sz w:val="24"/>
          <w:szCs w:val="24"/>
        </w:rPr>
        <w:t>я</w:t>
      </w:r>
      <w:r w:rsidRPr="009C47C8">
        <w:rPr>
          <w:rFonts w:ascii="Times New Roman" w:hAnsi="Times New Roman"/>
          <w:sz w:val="24"/>
          <w:szCs w:val="24"/>
        </w:rPr>
        <w:t xml:space="preserve"> №</w:t>
      </w:r>
      <w:r w:rsidR="00EF67A2" w:rsidRPr="009C47C8">
        <w:rPr>
          <w:rFonts w:ascii="Times New Roman" w:hAnsi="Times New Roman"/>
          <w:sz w:val="24"/>
          <w:szCs w:val="24"/>
        </w:rPr>
        <w:t xml:space="preserve"> </w:t>
      </w:r>
      <w:r w:rsidR="004B2E0E" w:rsidRPr="009C47C8">
        <w:rPr>
          <w:rFonts w:ascii="Times New Roman" w:hAnsi="Times New Roman"/>
          <w:sz w:val="24"/>
          <w:szCs w:val="24"/>
        </w:rPr>
        <w:t>1</w:t>
      </w:r>
      <w:r w:rsidR="00EF67A2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>к настоящему Порядку, данны</w:t>
      </w:r>
      <w:r w:rsidR="00184832" w:rsidRPr="009C47C8">
        <w:rPr>
          <w:rFonts w:ascii="Times New Roman" w:hAnsi="Times New Roman"/>
          <w:sz w:val="24"/>
          <w:szCs w:val="24"/>
        </w:rPr>
        <w:t>х</w:t>
      </w:r>
      <w:r w:rsidRPr="009C47C8">
        <w:rPr>
          <w:rFonts w:ascii="Times New Roman" w:hAnsi="Times New Roman"/>
          <w:sz w:val="24"/>
          <w:szCs w:val="24"/>
        </w:rPr>
        <w:t xml:space="preserve"> авт</w:t>
      </w:r>
      <w:r w:rsidRPr="009C47C8">
        <w:rPr>
          <w:rFonts w:ascii="Times New Roman" w:hAnsi="Times New Roman"/>
          <w:sz w:val="24"/>
          <w:szCs w:val="24"/>
        </w:rPr>
        <w:t>о</w:t>
      </w:r>
      <w:r w:rsidRPr="009C47C8">
        <w:rPr>
          <w:rFonts w:ascii="Times New Roman" w:hAnsi="Times New Roman"/>
          <w:sz w:val="24"/>
          <w:szCs w:val="24"/>
        </w:rPr>
        <w:t>матизированных информационных бюджетных систем, а также общедоступных (размещё</w:t>
      </w:r>
      <w:r w:rsidRPr="009C47C8">
        <w:rPr>
          <w:rFonts w:ascii="Times New Roman" w:hAnsi="Times New Roman"/>
          <w:sz w:val="24"/>
          <w:szCs w:val="24"/>
        </w:rPr>
        <w:t>н</w:t>
      </w:r>
      <w:r w:rsidRPr="009C47C8">
        <w:rPr>
          <w:rFonts w:ascii="Times New Roman" w:hAnsi="Times New Roman"/>
          <w:sz w:val="24"/>
          <w:szCs w:val="24"/>
        </w:rPr>
        <w:t>ных на официальных сайтах</w:t>
      </w:r>
      <w:r w:rsidR="008A1FD4" w:rsidRPr="009C47C8">
        <w:rPr>
          <w:rFonts w:ascii="Times New Roman" w:hAnsi="Times New Roman"/>
          <w:sz w:val="24"/>
          <w:szCs w:val="24"/>
        </w:rPr>
        <w:t xml:space="preserve"> в инф</w:t>
      </w:r>
      <w:r w:rsidR="00500435" w:rsidRPr="009C47C8">
        <w:rPr>
          <w:rFonts w:ascii="Times New Roman" w:hAnsi="Times New Roman"/>
          <w:sz w:val="24"/>
          <w:szCs w:val="24"/>
        </w:rPr>
        <w:t xml:space="preserve">ормационно-телекоммуникационной </w:t>
      </w:r>
      <w:r w:rsidR="008A1FD4" w:rsidRPr="009C47C8">
        <w:rPr>
          <w:rFonts w:ascii="Times New Roman" w:hAnsi="Times New Roman"/>
          <w:sz w:val="24"/>
          <w:szCs w:val="24"/>
        </w:rPr>
        <w:t>сети «Интернет»</w:t>
      </w:r>
      <w:r w:rsidRPr="009C47C8">
        <w:rPr>
          <w:rFonts w:ascii="Times New Roman" w:hAnsi="Times New Roman"/>
          <w:sz w:val="24"/>
          <w:szCs w:val="24"/>
        </w:rPr>
        <w:t>) данных и материалов.</w:t>
      </w:r>
      <w:proofErr w:type="gramEnd"/>
    </w:p>
    <w:p w:rsidR="004475F0" w:rsidRPr="009C47C8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7308D" w:rsidRPr="009C47C8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lastRenderedPageBreak/>
        <w:t>Организация проведения мониторинга,</w:t>
      </w:r>
    </w:p>
    <w:p w:rsidR="0036565C" w:rsidRPr="009C47C8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C47C8">
        <w:rPr>
          <w:rFonts w:ascii="Times New Roman" w:hAnsi="Times New Roman"/>
          <w:b/>
          <w:sz w:val="24"/>
          <w:szCs w:val="24"/>
        </w:rPr>
        <w:t>осуществляемого</w:t>
      </w:r>
      <w:proofErr w:type="gramEnd"/>
      <w:r w:rsidRPr="009C47C8">
        <w:rPr>
          <w:rFonts w:ascii="Times New Roman" w:hAnsi="Times New Roman"/>
          <w:b/>
          <w:sz w:val="24"/>
          <w:szCs w:val="24"/>
        </w:rPr>
        <w:t xml:space="preserve"> главными распорядителями</w:t>
      </w:r>
    </w:p>
    <w:p w:rsidR="002644F7" w:rsidRPr="009C47C8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4"/>
          <w:szCs w:val="24"/>
        </w:rPr>
      </w:pPr>
    </w:p>
    <w:p w:rsidR="002644F7" w:rsidRPr="009C47C8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Главные распорядители</w:t>
      </w:r>
      <w:r w:rsidR="00BF0F02" w:rsidRPr="009C47C8">
        <w:rPr>
          <w:rFonts w:ascii="Times New Roman" w:hAnsi="Times New Roman"/>
          <w:sz w:val="24"/>
          <w:szCs w:val="24"/>
        </w:rPr>
        <w:t xml:space="preserve"> представляют </w:t>
      </w:r>
      <w:r w:rsidR="0034251D" w:rsidRPr="009C47C8">
        <w:rPr>
          <w:rFonts w:ascii="Times New Roman" w:hAnsi="Times New Roman"/>
          <w:sz w:val="24"/>
          <w:szCs w:val="24"/>
        </w:rPr>
        <w:t>специалисту</w:t>
      </w:r>
      <w:r w:rsidR="00500435" w:rsidRPr="009C47C8">
        <w:rPr>
          <w:rFonts w:ascii="Times New Roman" w:hAnsi="Times New Roman"/>
          <w:sz w:val="24"/>
          <w:szCs w:val="24"/>
        </w:rPr>
        <w:t xml:space="preserve"> администрации </w:t>
      </w:r>
      <w:r w:rsidR="00BF0F02" w:rsidRPr="009C47C8">
        <w:rPr>
          <w:rFonts w:ascii="Times New Roman" w:hAnsi="Times New Roman"/>
          <w:sz w:val="24"/>
          <w:szCs w:val="24"/>
        </w:rPr>
        <w:t xml:space="preserve"> </w:t>
      </w:r>
      <w:r w:rsidR="002644F7" w:rsidRPr="009C47C8">
        <w:rPr>
          <w:rFonts w:ascii="Times New Roman" w:hAnsi="Times New Roman"/>
          <w:sz w:val="24"/>
          <w:szCs w:val="24"/>
        </w:rPr>
        <w:t>на б</w:t>
      </w:r>
      <w:r w:rsidR="002644F7" w:rsidRPr="009C47C8">
        <w:rPr>
          <w:rFonts w:ascii="Times New Roman" w:hAnsi="Times New Roman"/>
          <w:sz w:val="24"/>
          <w:szCs w:val="24"/>
        </w:rPr>
        <w:t>у</w:t>
      </w:r>
      <w:r w:rsidR="002644F7" w:rsidRPr="009C47C8">
        <w:rPr>
          <w:rFonts w:ascii="Times New Roman" w:hAnsi="Times New Roman"/>
          <w:sz w:val="24"/>
          <w:szCs w:val="24"/>
        </w:rPr>
        <w:t>мажном носителе и в электронном виде:</w:t>
      </w:r>
    </w:p>
    <w:p w:rsidR="00706740" w:rsidRPr="009C47C8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в целях проведения годового мониторинга до </w:t>
      </w:r>
      <w:r w:rsidR="000521FB" w:rsidRPr="009C47C8">
        <w:rPr>
          <w:rFonts w:ascii="Times New Roman" w:hAnsi="Times New Roman"/>
          <w:sz w:val="24"/>
          <w:szCs w:val="24"/>
        </w:rPr>
        <w:t>1 мая</w:t>
      </w:r>
      <w:r w:rsidRPr="009C47C8">
        <w:rPr>
          <w:rFonts w:ascii="Times New Roman" w:hAnsi="Times New Roman"/>
          <w:sz w:val="24"/>
          <w:szCs w:val="24"/>
        </w:rPr>
        <w:t xml:space="preserve"> текущего </w:t>
      </w:r>
      <w:r w:rsidR="00E7159E" w:rsidRPr="009C47C8">
        <w:rPr>
          <w:rFonts w:ascii="Times New Roman" w:hAnsi="Times New Roman"/>
          <w:sz w:val="24"/>
          <w:szCs w:val="24"/>
        </w:rPr>
        <w:br/>
      </w:r>
      <w:r w:rsidRPr="009C47C8">
        <w:rPr>
          <w:rFonts w:ascii="Times New Roman" w:hAnsi="Times New Roman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9C47C8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9C47C8">
        <w:rPr>
          <w:rFonts w:ascii="Times New Roman" w:hAnsi="Times New Roman"/>
          <w:sz w:val="24"/>
          <w:szCs w:val="24"/>
        </w:rPr>
        <w:t xml:space="preserve">качества </w:t>
      </w:r>
      <w:r w:rsidR="00E7159E" w:rsidRPr="009C47C8">
        <w:rPr>
          <w:rFonts w:ascii="Times New Roman" w:hAnsi="Times New Roman"/>
          <w:sz w:val="24"/>
          <w:szCs w:val="24"/>
        </w:rPr>
        <w:br/>
      </w:r>
      <w:r w:rsidR="00EA2746" w:rsidRPr="009C47C8">
        <w:rPr>
          <w:rFonts w:ascii="Times New Roman" w:hAnsi="Times New Roman"/>
          <w:sz w:val="24"/>
          <w:szCs w:val="24"/>
        </w:rPr>
        <w:t xml:space="preserve">финансового менеджмента </w:t>
      </w:r>
      <w:r w:rsidRPr="009C47C8">
        <w:rPr>
          <w:rFonts w:ascii="Times New Roman" w:hAnsi="Times New Roman"/>
          <w:sz w:val="24"/>
          <w:szCs w:val="24"/>
        </w:rPr>
        <w:t>по форме согласно приложению №</w:t>
      </w:r>
      <w:r w:rsidR="00EF67A2" w:rsidRPr="009C47C8">
        <w:rPr>
          <w:rFonts w:ascii="Times New Roman" w:hAnsi="Times New Roman"/>
          <w:sz w:val="24"/>
          <w:szCs w:val="24"/>
        </w:rPr>
        <w:t xml:space="preserve"> 2</w:t>
      </w:r>
      <w:r w:rsidRPr="009C47C8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06740" w:rsidRPr="009C47C8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копии утверждённых до </w:t>
      </w:r>
      <w:r w:rsidR="000B7CAE" w:rsidRPr="009C47C8">
        <w:rPr>
          <w:rFonts w:ascii="Times New Roman" w:hAnsi="Times New Roman"/>
          <w:sz w:val="24"/>
          <w:szCs w:val="24"/>
        </w:rPr>
        <w:t>0</w:t>
      </w:r>
      <w:r w:rsidRPr="009C47C8">
        <w:rPr>
          <w:rFonts w:ascii="Times New Roman" w:hAnsi="Times New Roman"/>
          <w:sz w:val="24"/>
          <w:szCs w:val="24"/>
        </w:rPr>
        <w:t>1 января текущего финансового года ведомственных пр</w:t>
      </w:r>
      <w:r w:rsidRPr="009C47C8">
        <w:rPr>
          <w:rFonts w:ascii="Times New Roman" w:hAnsi="Times New Roman"/>
          <w:sz w:val="24"/>
          <w:szCs w:val="24"/>
        </w:rPr>
        <w:t>а</w:t>
      </w:r>
      <w:r w:rsidRPr="009C47C8">
        <w:rPr>
          <w:rFonts w:ascii="Times New Roman" w:hAnsi="Times New Roman"/>
          <w:sz w:val="24"/>
          <w:szCs w:val="24"/>
        </w:rPr>
        <w:t>вовых актов в области финансового менеджмента, необходимых для расчёта показателей мониторинга.</w:t>
      </w:r>
    </w:p>
    <w:p w:rsidR="00706740" w:rsidRPr="009C47C8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500435" w:rsidRPr="009C47C8">
        <w:rPr>
          <w:rFonts w:ascii="Times New Roman" w:hAnsi="Times New Roman"/>
          <w:sz w:val="24"/>
          <w:szCs w:val="24"/>
        </w:rPr>
        <w:t>муниц</w:t>
      </w:r>
      <w:r w:rsidR="00500435" w:rsidRPr="009C47C8">
        <w:rPr>
          <w:rFonts w:ascii="Times New Roman" w:hAnsi="Times New Roman"/>
          <w:sz w:val="24"/>
          <w:szCs w:val="24"/>
        </w:rPr>
        <w:t>и</w:t>
      </w:r>
      <w:r w:rsidR="00500435" w:rsidRPr="009C47C8">
        <w:rPr>
          <w:rFonts w:ascii="Times New Roman" w:hAnsi="Times New Roman"/>
          <w:sz w:val="24"/>
          <w:szCs w:val="24"/>
        </w:rPr>
        <w:t>пальных</w:t>
      </w:r>
      <w:r w:rsidRPr="009C47C8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 w:rsidR="00EF67A2" w:rsidRPr="009C47C8">
        <w:rPr>
          <w:rFonts w:ascii="Times New Roman" w:hAnsi="Times New Roman"/>
          <w:sz w:val="24"/>
          <w:szCs w:val="24"/>
        </w:rPr>
        <w:t xml:space="preserve"> </w:t>
      </w:r>
      <w:r w:rsidR="004B2E0E" w:rsidRPr="009C47C8">
        <w:rPr>
          <w:rFonts w:ascii="Times New Roman" w:hAnsi="Times New Roman"/>
          <w:sz w:val="24"/>
          <w:szCs w:val="24"/>
        </w:rPr>
        <w:t>3</w:t>
      </w:r>
      <w:r w:rsidRPr="009C47C8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D75B22" w:rsidRPr="009C47C8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На основании данных расчёта</w:t>
      </w:r>
      <w:r w:rsidR="007833FF" w:rsidRPr="009C47C8">
        <w:rPr>
          <w:rFonts w:ascii="Times New Roman" w:hAnsi="Times New Roman"/>
          <w:sz w:val="24"/>
          <w:szCs w:val="24"/>
        </w:rPr>
        <w:t xml:space="preserve"> показателей качества фи</w:t>
      </w:r>
      <w:r w:rsidRPr="009C47C8">
        <w:rPr>
          <w:rFonts w:ascii="Times New Roman" w:hAnsi="Times New Roman"/>
          <w:sz w:val="24"/>
          <w:szCs w:val="24"/>
        </w:rPr>
        <w:t>н</w:t>
      </w:r>
      <w:r w:rsidR="007833FF" w:rsidRPr="009C47C8">
        <w:rPr>
          <w:rFonts w:ascii="Times New Roman" w:hAnsi="Times New Roman"/>
          <w:sz w:val="24"/>
          <w:szCs w:val="24"/>
        </w:rPr>
        <w:t>ансо</w:t>
      </w:r>
      <w:r w:rsidRPr="009C47C8">
        <w:rPr>
          <w:rFonts w:ascii="Times New Roman" w:hAnsi="Times New Roman"/>
          <w:sz w:val="24"/>
          <w:szCs w:val="24"/>
        </w:rPr>
        <w:t>вого менеджме</w:t>
      </w:r>
      <w:r w:rsidRPr="009C47C8">
        <w:rPr>
          <w:rFonts w:ascii="Times New Roman" w:hAnsi="Times New Roman"/>
          <w:sz w:val="24"/>
          <w:szCs w:val="24"/>
        </w:rPr>
        <w:t>н</w:t>
      </w:r>
      <w:r w:rsidRPr="009C47C8">
        <w:rPr>
          <w:rFonts w:ascii="Times New Roman" w:hAnsi="Times New Roman"/>
          <w:sz w:val="24"/>
          <w:szCs w:val="24"/>
        </w:rPr>
        <w:t xml:space="preserve">та </w:t>
      </w:r>
      <w:r w:rsidR="0034251D" w:rsidRPr="009C47C8">
        <w:rPr>
          <w:rFonts w:ascii="Times New Roman" w:hAnsi="Times New Roman"/>
          <w:sz w:val="24"/>
          <w:szCs w:val="24"/>
        </w:rPr>
        <w:t xml:space="preserve"> специалист администрации сельского поселения</w:t>
      </w:r>
      <w:r w:rsidR="00231F0F" w:rsidRPr="009C47C8">
        <w:rPr>
          <w:rFonts w:ascii="Times New Roman" w:hAnsi="Times New Roman"/>
          <w:sz w:val="24"/>
          <w:szCs w:val="24"/>
        </w:rPr>
        <w:t xml:space="preserve"> до 20 апреля</w:t>
      </w:r>
      <w:r w:rsidR="00505D04" w:rsidRPr="009C47C8">
        <w:rPr>
          <w:rFonts w:ascii="Times New Roman" w:hAnsi="Times New Roman"/>
          <w:sz w:val="24"/>
          <w:szCs w:val="24"/>
        </w:rPr>
        <w:t xml:space="preserve"> текущего года осущест</w:t>
      </w:r>
      <w:r w:rsidR="00505D04" w:rsidRPr="009C47C8">
        <w:rPr>
          <w:rFonts w:ascii="Times New Roman" w:hAnsi="Times New Roman"/>
          <w:sz w:val="24"/>
          <w:szCs w:val="24"/>
        </w:rPr>
        <w:t>в</w:t>
      </w:r>
      <w:r w:rsidR="00505D04" w:rsidRPr="009C47C8">
        <w:rPr>
          <w:rFonts w:ascii="Times New Roman" w:hAnsi="Times New Roman"/>
          <w:sz w:val="24"/>
          <w:szCs w:val="24"/>
        </w:rPr>
        <w:t>ля</w:t>
      </w:r>
      <w:r w:rsidR="0034251D" w:rsidRPr="009C47C8">
        <w:rPr>
          <w:rFonts w:ascii="Times New Roman" w:hAnsi="Times New Roman"/>
          <w:sz w:val="24"/>
          <w:szCs w:val="24"/>
        </w:rPr>
        <w:t>е</w:t>
      </w:r>
      <w:r w:rsidR="00505D04" w:rsidRPr="009C47C8">
        <w:rPr>
          <w:rFonts w:ascii="Times New Roman" w:hAnsi="Times New Roman"/>
          <w:sz w:val="24"/>
          <w:szCs w:val="24"/>
        </w:rPr>
        <w:t>т оценку качества финансового менеджмента и форми</w:t>
      </w:r>
      <w:r w:rsidR="0034251D" w:rsidRPr="009C47C8">
        <w:rPr>
          <w:rFonts w:ascii="Times New Roman" w:hAnsi="Times New Roman"/>
          <w:sz w:val="24"/>
          <w:szCs w:val="24"/>
        </w:rPr>
        <w:t>руе</w:t>
      </w:r>
      <w:r w:rsidR="00505D04" w:rsidRPr="009C47C8">
        <w:rPr>
          <w:rFonts w:ascii="Times New Roman" w:hAnsi="Times New Roman"/>
          <w:sz w:val="24"/>
          <w:szCs w:val="24"/>
        </w:rPr>
        <w:t>т отчёт о результатах монит</w:t>
      </w:r>
      <w:r w:rsidR="00505D04" w:rsidRPr="009C47C8">
        <w:rPr>
          <w:rFonts w:ascii="Times New Roman" w:hAnsi="Times New Roman"/>
          <w:sz w:val="24"/>
          <w:szCs w:val="24"/>
        </w:rPr>
        <w:t>о</w:t>
      </w:r>
      <w:r w:rsidR="00505D04" w:rsidRPr="009C47C8">
        <w:rPr>
          <w:rFonts w:ascii="Times New Roman" w:hAnsi="Times New Roman"/>
          <w:sz w:val="24"/>
          <w:szCs w:val="24"/>
        </w:rPr>
        <w:t>ринга.</w:t>
      </w:r>
    </w:p>
    <w:p w:rsidR="00505D04" w:rsidRPr="009C47C8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9C47C8">
        <w:rPr>
          <w:rFonts w:ascii="Times New Roman" w:hAnsi="Times New Roman"/>
          <w:sz w:val="24"/>
          <w:szCs w:val="24"/>
        </w:rPr>
        <w:br/>
      </w:r>
      <w:r w:rsidR="00D91FED" w:rsidRPr="009C47C8">
        <w:rPr>
          <w:rFonts w:ascii="Times New Roman" w:hAnsi="Times New Roman"/>
          <w:sz w:val="24"/>
          <w:szCs w:val="24"/>
        </w:rPr>
        <w:t xml:space="preserve">администрации </w:t>
      </w:r>
      <w:r w:rsidR="006C210D">
        <w:rPr>
          <w:rFonts w:ascii="Times New Roman" w:hAnsi="Times New Roman"/>
          <w:sz w:val="24"/>
          <w:szCs w:val="24"/>
        </w:rPr>
        <w:t xml:space="preserve">Моисеевского </w:t>
      </w:r>
      <w:r w:rsidR="006C210D" w:rsidRPr="009C47C8">
        <w:rPr>
          <w:rFonts w:ascii="Times New Roman" w:hAnsi="Times New Roman"/>
          <w:sz w:val="24"/>
          <w:szCs w:val="24"/>
        </w:rPr>
        <w:t xml:space="preserve"> сельско</w:t>
      </w:r>
      <w:r w:rsidR="006C210D">
        <w:rPr>
          <w:rFonts w:ascii="Times New Roman" w:hAnsi="Times New Roman"/>
          <w:sz w:val="24"/>
          <w:szCs w:val="24"/>
        </w:rPr>
        <w:t>го</w:t>
      </w:r>
      <w:r w:rsidR="006C210D" w:rsidRPr="009C47C8">
        <w:rPr>
          <w:rFonts w:ascii="Times New Roman" w:hAnsi="Times New Roman"/>
          <w:sz w:val="24"/>
          <w:szCs w:val="24"/>
        </w:rPr>
        <w:t xml:space="preserve"> поселени</w:t>
      </w:r>
      <w:r w:rsidR="006C210D">
        <w:rPr>
          <w:rFonts w:ascii="Times New Roman" w:hAnsi="Times New Roman"/>
          <w:sz w:val="24"/>
          <w:szCs w:val="24"/>
        </w:rPr>
        <w:t>я</w:t>
      </w:r>
      <w:r w:rsidR="006C210D" w:rsidRPr="009C47C8">
        <w:rPr>
          <w:rFonts w:ascii="Times New Roman" w:hAnsi="Times New Roman"/>
          <w:sz w:val="24"/>
          <w:szCs w:val="24"/>
        </w:rPr>
        <w:t xml:space="preserve">  </w:t>
      </w:r>
      <w:r w:rsidRPr="009C47C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в течение двух недель со дня формирования отч</w:t>
      </w:r>
      <w:r w:rsidRPr="009C47C8">
        <w:rPr>
          <w:rFonts w:ascii="Times New Roman" w:hAnsi="Times New Roman"/>
          <w:sz w:val="24"/>
          <w:szCs w:val="24"/>
        </w:rPr>
        <w:t>ё</w:t>
      </w:r>
      <w:r w:rsidRPr="009C47C8">
        <w:rPr>
          <w:rFonts w:ascii="Times New Roman" w:hAnsi="Times New Roman"/>
          <w:sz w:val="24"/>
          <w:szCs w:val="24"/>
        </w:rPr>
        <w:t>та о результатах мониторинга.</w:t>
      </w:r>
    </w:p>
    <w:p w:rsidR="004377A2" w:rsidRPr="009C47C8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93E61" w:rsidRPr="009C47C8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 xml:space="preserve">Порядок расчёта и оценки показателей </w:t>
      </w:r>
      <w:r w:rsidR="00A416A1" w:rsidRPr="009C47C8">
        <w:rPr>
          <w:rFonts w:ascii="Times New Roman" w:hAnsi="Times New Roman"/>
          <w:b/>
          <w:sz w:val="24"/>
          <w:szCs w:val="24"/>
        </w:rPr>
        <w:br/>
      </w:r>
      <w:r w:rsidRPr="009C47C8">
        <w:rPr>
          <w:rFonts w:ascii="Times New Roman" w:hAnsi="Times New Roman"/>
          <w:b/>
          <w:sz w:val="24"/>
          <w:szCs w:val="24"/>
        </w:rPr>
        <w:t>качества финансового менеджмента</w:t>
      </w:r>
    </w:p>
    <w:p w:rsidR="002644F7" w:rsidRPr="009C47C8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33" w:rsidRPr="009C47C8" w:rsidRDefault="0034251D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Специалист  администрации сельского поселения</w:t>
      </w:r>
      <w:r w:rsidR="00707A33" w:rsidRPr="009C47C8">
        <w:rPr>
          <w:rFonts w:ascii="Times New Roman" w:hAnsi="Times New Roman"/>
          <w:sz w:val="24"/>
          <w:szCs w:val="24"/>
        </w:rPr>
        <w:t xml:space="preserve"> с использованием данных отчётности и сведений, представленных главным</w:t>
      </w:r>
      <w:r w:rsidR="007F2E9D" w:rsidRPr="009C47C8">
        <w:rPr>
          <w:rFonts w:ascii="Times New Roman" w:hAnsi="Times New Roman"/>
          <w:sz w:val="24"/>
          <w:szCs w:val="24"/>
        </w:rPr>
        <w:t>и</w:t>
      </w:r>
      <w:r w:rsidR="00707A33" w:rsidRPr="009C47C8">
        <w:rPr>
          <w:rFonts w:ascii="Times New Roman" w:hAnsi="Times New Roman"/>
          <w:sz w:val="24"/>
          <w:szCs w:val="24"/>
        </w:rPr>
        <w:t xml:space="preserve"> распорядителями, осуществляет расчёт показателей мониторинга</w:t>
      </w:r>
      <w:r w:rsidR="00235BEF" w:rsidRPr="009C47C8">
        <w:rPr>
          <w:rFonts w:ascii="Times New Roman" w:hAnsi="Times New Roman"/>
          <w:sz w:val="24"/>
          <w:szCs w:val="24"/>
        </w:rPr>
        <w:t xml:space="preserve"> качества финансового менеджмента</w:t>
      </w:r>
      <w:r w:rsidR="00707A33" w:rsidRPr="009C47C8">
        <w:rPr>
          <w:rFonts w:ascii="Times New Roman" w:hAnsi="Times New Roman"/>
          <w:sz w:val="24"/>
          <w:szCs w:val="24"/>
        </w:rPr>
        <w:t>, предусмотренных прилож</w:t>
      </w:r>
      <w:r w:rsidR="00707A33" w:rsidRPr="009C47C8">
        <w:rPr>
          <w:rFonts w:ascii="Times New Roman" w:hAnsi="Times New Roman"/>
          <w:sz w:val="24"/>
          <w:szCs w:val="24"/>
        </w:rPr>
        <w:t>е</w:t>
      </w:r>
      <w:r w:rsidR="00235BEF" w:rsidRPr="009C47C8">
        <w:rPr>
          <w:rFonts w:ascii="Times New Roman" w:hAnsi="Times New Roman"/>
          <w:sz w:val="24"/>
          <w:szCs w:val="24"/>
        </w:rPr>
        <w:t>ни</w:t>
      </w:r>
      <w:r w:rsidRPr="009C47C8">
        <w:rPr>
          <w:rFonts w:ascii="Times New Roman" w:hAnsi="Times New Roman"/>
          <w:sz w:val="24"/>
          <w:szCs w:val="24"/>
        </w:rPr>
        <w:t>ем</w:t>
      </w:r>
      <w:r w:rsidR="00707A33" w:rsidRPr="009C47C8">
        <w:rPr>
          <w:rFonts w:ascii="Times New Roman" w:hAnsi="Times New Roman"/>
          <w:sz w:val="24"/>
          <w:szCs w:val="24"/>
        </w:rPr>
        <w:t xml:space="preserve"> №</w:t>
      </w:r>
      <w:r w:rsidR="00EF67A2" w:rsidRPr="009C47C8">
        <w:rPr>
          <w:rFonts w:ascii="Times New Roman" w:hAnsi="Times New Roman"/>
          <w:sz w:val="24"/>
          <w:szCs w:val="24"/>
        </w:rPr>
        <w:t xml:space="preserve"> 1 </w:t>
      </w:r>
      <w:r w:rsidR="00707A33" w:rsidRPr="009C47C8">
        <w:rPr>
          <w:rFonts w:ascii="Times New Roman" w:hAnsi="Times New Roman"/>
          <w:sz w:val="24"/>
          <w:szCs w:val="24"/>
        </w:rPr>
        <w:t>к настоящему Порядку.</w:t>
      </w:r>
    </w:p>
    <w:p w:rsidR="00707A33" w:rsidRPr="009C47C8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На основании данных расчёта показателей мониторинга определяется итог</w:t>
      </w:r>
      <w:r w:rsidRPr="009C47C8">
        <w:rPr>
          <w:rFonts w:ascii="Times New Roman" w:hAnsi="Times New Roman"/>
          <w:sz w:val="24"/>
          <w:szCs w:val="24"/>
        </w:rPr>
        <w:t>о</w:t>
      </w:r>
      <w:r w:rsidRPr="009C47C8">
        <w:rPr>
          <w:rFonts w:ascii="Times New Roman" w:hAnsi="Times New Roman"/>
          <w:sz w:val="24"/>
          <w:szCs w:val="24"/>
        </w:rPr>
        <w:t>вая оценка качества финансового менеджмента по каждому главному распорядителю.</w:t>
      </w:r>
    </w:p>
    <w:p w:rsidR="007E5D22" w:rsidRPr="009C47C8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Итоговая оценка качества финансового менеджмента по каждому главному распор</w:t>
      </w:r>
      <w:r w:rsidRPr="009C47C8">
        <w:rPr>
          <w:rFonts w:ascii="Times New Roman" w:hAnsi="Times New Roman"/>
          <w:sz w:val="24"/>
          <w:szCs w:val="24"/>
        </w:rPr>
        <w:t>я</w:t>
      </w:r>
      <w:r w:rsidRPr="009C47C8">
        <w:rPr>
          <w:rFonts w:ascii="Times New Roman" w:hAnsi="Times New Roman"/>
          <w:sz w:val="24"/>
          <w:szCs w:val="24"/>
        </w:rPr>
        <w:t>дителю рассчитывается по формуле:</w:t>
      </w:r>
    </w:p>
    <w:p w:rsidR="008346F1" w:rsidRPr="009C47C8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C47C8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50953922" r:id="rId9"/>
        </w:object>
      </w:r>
      <w:r w:rsidR="008346F1" w:rsidRPr="009C47C8">
        <w:rPr>
          <w:rFonts w:ascii="Times New Roman" w:hAnsi="Times New Roman"/>
          <w:snapToGrid w:val="0"/>
          <w:sz w:val="24"/>
          <w:szCs w:val="24"/>
        </w:rPr>
        <w:t>,</w:t>
      </w:r>
      <w:r w:rsidR="00D75B22" w:rsidRPr="009C47C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346F1" w:rsidRPr="009C47C8">
        <w:rPr>
          <w:rFonts w:ascii="Times New Roman" w:hAnsi="Times New Roman"/>
          <w:snapToGrid w:val="0"/>
          <w:sz w:val="24"/>
          <w:szCs w:val="24"/>
        </w:rPr>
        <w:t>где:</w:t>
      </w:r>
    </w:p>
    <w:p w:rsidR="008346F1" w:rsidRPr="009C47C8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C47C8">
        <w:rPr>
          <w:rFonts w:ascii="Times New Roman" w:hAnsi="Times New Roman"/>
          <w:i/>
          <w:sz w:val="24"/>
          <w:szCs w:val="24"/>
        </w:rPr>
        <w:t xml:space="preserve"> –</w:t>
      </w:r>
      <w:r w:rsidR="008346F1" w:rsidRPr="009C4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46F1" w:rsidRPr="009C47C8">
        <w:rPr>
          <w:rFonts w:ascii="Times New Roman" w:hAnsi="Times New Roman"/>
          <w:sz w:val="24"/>
          <w:szCs w:val="24"/>
        </w:rPr>
        <w:t>итоговая</w:t>
      </w:r>
      <w:proofErr w:type="gramEnd"/>
      <w:r w:rsidR="008346F1" w:rsidRPr="009C47C8">
        <w:rPr>
          <w:rFonts w:ascii="Times New Roman" w:hAnsi="Times New Roman"/>
          <w:sz w:val="24"/>
          <w:szCs w:val="24"/>
        </w:rPr>
        <w:t xml:space="preserve"> оценка по главному распорядителю;</w:t>
      </w:r>
    </w:p>
    <w:p w:rsidR="008346F1" w:rsidRPr="009C47C8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7C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C47C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9C47C8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9C47C8">
        <w:rPr>
          <w:rFonts w:ascii="Times New Roman" w:hAnsi="Times New Roman"/>
          <w:sz w:val="24"/>
          <w:szCs w:val="24"/>
        </w:rPr>
        <w:t>–</w:t>
      </w:r>
      <w:proofErr w:type="gramEnd"/>
      <w:r w:rsidRPr="009C47C8">
        <w:rPr>
          <w:rFonts w:ascii="Times New Roman" w:hAnsi="Times New Roman"/>
          <w:sz w:val="24"/>
          <w:szCs w:val="24"/>
        </w:rPr>
        <w:t xml:space="preserve"> </w:t>
      </w:r>
      <w:r w:rsidR="008346F1" w:rsidRPr="009C47C8">
        <w:rPr>
          <w:rFonts w:ascii="Times New Roman" w:hAnsi="Times New Roman"/>
          <w:sz w:val="24"/>
          <w:szCs w:val="24"/>
        </w:rPr>
        <w:t xml:space="preserve">вес </w:t>
      </w:r>
      <w:r w:rsidR="008346F1" w:rsidRPr="009C47C8">
        <w:rPr>
          <w:rFonts w:ascii="Times New Roman" w:hAnsi="Times New Roman"/>
          <w:i/>
          <w:sz w:val="24"/>
          <w:szCs w:val="24"/>
          <w:lang w:val="en-US"/>
        </w:rPr>
        <w:t>i</w:t>
      </w:r>
      <w:r w:rsidR="008346F1" w:rsidRPr="009C47C8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A11CBC" w:rsidRPr="009C47C8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47C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C47C8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C47C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C47C8">
        <w:rPr>
          <w:rFonts w:ascii="Times New Roman" w:hAnsi="Times New Roman"/>
          <w:i/>
          <w:sz w:val="24"/>
          <w:szCs w:val="24"/>
        </w:rPr>
        <w:t xml:space="preserve">– </w:t>
      </w:r>
      <w:r w:rsidR="008346F1"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sz w:val="24"/>
          <w:szCs w:val="24"/>
        </w:rPr>
        <w:t>вес</w:t>
      </w:r>
      <w:proofErr w:type="gramEnd"/>
      <w:r w:rsidRPr="009C47C8">
        <w:rPr>
          <w:rFonts w:ascii="Times New Roman" w:hAnsi="Times New Roman"/>
          <w:sz w:val="24"/>
          <w:szCs w:val="24"/>
        </w:rPr>
        <w:t xml:space="preserve"> </w:t>
      </w:r>
      <w:r w:rsidRPr="009C47C8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C47C8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9C47C8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C47C8">
        <w:rPr>
          <w:rFonts w:ascii="Times New Roman" w:hAnsi="Times New Roman"/>
          <w:sz w:val="24"/>
          <w:szCs w:val="24"/>
        </w:rPr>
        <w:t>-ой групп</w:t>
      </w:r>
      <w:r w:rsidR="0014464E" w:rsidRPr="009C47C8">
        <w:rPr>
          <w:rFonts w:ascii="Times New Roman" w:hAnsi="Times New Roman"/>
          <w:sz w:val="24"/>
          <w:szCs w:val="24"/>
        </w:rPr>
        <w:t>е</w:t>
      </w:r>
      <w:r w:rsidRPr="009C47C8">
        <w:rPr>
          <w:rFonts w:ascii="Times New Roman" w:hAnsi="Times New Roman"/>
          <w:sz w:val="24"/>
          <w:szCs w:val="24"/>
        </w:rPr>
        <w:t xml:space="preserve"> показат</w:t>
      </w:r>
      <w:r w:rsidRPr="009C47C8">
        <w:rPr>
          <w:rFonts w:ascii="Times New Roman" w:hAnsi="Times New Roman"/>
          <w:sz w:val="24"/>
          <w:szCs w:val="24"/>
        </w:rPr>
        <w:t>е</w:t>
      </w:r>
      <w:r w:rsidRPr="009C47C8">
        <w:rPr>
          <w:rFonts w:ascii="Times New Roman" w:hAnsi="Times New Roman"/>
          <w:sz w:val="24"/>
          <w:szCs w:val="24"/>
        </w:rPr>
        <w:t>лей качества финансового менеджмента;</w:t>
      </w:r>
    </w:p>
    <w:p w:rsidR="00A11CBC" w:rsidRPr="009C47C8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7C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C47C8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9C47C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C47C8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C47C8">
        <w:rPr>
          <w:rFonts w:ascii="Times New Roman" w:hAnsi="Times New Roman"/>
          <w:i/>
          <w:sz w:val="24"/>
          <w:szCs w:val="24"/>
        </w:rPr>
        <w:t xml:space="preserve">) – </w:t>
      </w:r>
      <w:r w:rsidRPr="009C47C8">
        <w:rPr>
          <w:rFonts w:ascii="Times New Roman" w:hAnsi="Times New Roman"/>
          <w:sz w:val="24"/>
          <w:szCs w:val="24"/>
        </w:rPr>
        <w:t xml:space="preserve"> оценка по </w:t>
      </w:r>
      <w:r w:rsidRPr="009C47C8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C47C8">
        <w:rPr>
          <w:rFonts w:ascii="Times New Roman" w:hAnsi="Times New Roman"/>
          <w:sz w:val="24"/>
          <w:szCs w:val="24"/>
        </w:rPr>
        <w:t xml:space="preserve">-ому показателю качества финансового менеджмента </w:t>
      </w:r>
      <w:r w:rsidR="000B7CAE" w:rsidRPr="009C47C8">
        <w:rPr>
          <w:rFonts w:ascii="Times New Roman" w:hAnsi="Times New Roman"/>
          <w:sz w:val="24"/>
          <w:szCs w:val="24"/>
        </w:rPr>
        <w:br/>
      </w:r>
      <w:r w:rsidRPr="009C47C8">
        <w:rPr>
          <w:rFonts w:ascii="Times New Roman" w:hAnsi="Times New Roman"/>
          <w:sz w:val="24"/>
          <w:szCs w:val="24"/>
        </w:rPr>
        <w:t xml:space="preserve">в </w:t>
      </w:r>
      <w:r w:rsidRPr="009C47C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C47C8">
        <w:rPr>
          <w:rFonts w:ascii="Times New Roman" w:hAnsi="Times New Roman"/>
          <w:sz w:val="24"/>
          <w:szCs w:val="24"/>
        </w:rPr>
        <w:t>-ой групп</w:t>
      </w:r>
      <w:r w:rsidR="0014464E" w:rsidRPr="009C47C8">
        <w:rPr>
          <w:rFonts w:ascii="Times New Roman" w:hAnsi="Times New Roman"/>
          <w:sz w:val="24"/>
          <w:szCs w:val="24"/>
        </w:rPr>
        <w:t>е</w:t>
      </w:r>
      <w:r w:rsidRPr="009C47C8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менеджмента.</w:t>
      </w:r>
    </w:p>
    <w:p w:rsidR="00A11CBC" w:rsidRPr="009C47C8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C47C8">
        <w:rPr>
          <w:rFonts w:ascii="Times New Roman" w:hAnsi="Times New Roman"/>
          <w:sz w:val="24"/>
          <w:szCs w:val="24"/>
        </w:rPr>
        <w:t>,</w:t>
      </w:r>
      <w:proofErr w:type="gramEnd"/>
      <w:r w:rsidRPr="009C47C8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9C47C8">
        <w:rPr>
          <w:rFonts w:ascii="Times New Roman" w:hAnsi="Times New Roman"/>
          <w:sz w:val="24"/>
          <w:szCs w:val="24"/>
        </w:rPr>
        <w:br/>
      </w:r>
      <w:r w:rsidRPr="009C47C8">
        <w:rPr>
          <w:rFonts w:ascii="Times New Roman" w:hAnsi="Times New Roman"/>
          <w:sz w:val="24"/>
          <w:szCs w:val="24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Pr="009C47C8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t>По итоговым оценкам качества финансового менеджмента главных распор</w:t>
      </w:r>
      <w:r w:rsidRPr="009C47C8">
        <w:rPr>
          <w:rFonts w:ascii="Times New Roman" w:hAnsi="Times New Roman"/>
          <w:sz w:val="24"/>
          <w:szCs w:val="24"/>
        </w:rPr>
        <w:t>я</w:t>
      </w:r>
      <w:r w:rsidRPr="009C47C8">
        <w:rPr>
          <w:rFonts w:ascii="Times New Roman" w:hAnsi="Times New Roman"/>
          <w:sz w:val="24"/>
          <w:szCs w:val="24"/>
        </w:rPr>
        <w:t xml:space="preserve">дителей </w:t>
      </w:r>
      <w:r w:rsidR="00D91FED" w:rsidRPr="009C47C8">
        <w:rPr>
          <w:rFonts w:ascii="Times New Roman" w:hAnsi="Times New Roman"/>
          <w:sz w:val="24"/>
          <w:szCs w:val="24"/>
        </w:rPr>
        <w:t xml:space="preserve"> </w:t>
      </w:r>
      <w:r w:rsidR="0034251D" w:rsidRPr="009C47C8">
        <w:rPr>
          <w:rFonts w:ascii="Times New Roman" w:hAnsi="Times New Roman"/>
          <w:sz w:val="24"/>
          <w:szCs w:val="24"/>
        </w:rPr>
        <w:t xml:space="preserve">специалист администрации сельского поселения </w:t>
      </w:r>
      <w:r w:rsidRPr="009C47C8">
        <w:rPr>
          <w:rFonts w:ascii="Times New Roman" w:hAnsi="Times New Roman"/>
          <w:sz w:val="24"/>
          <w:szCs w:val="24"/>
        </w:rPr>
        <w:t>формирует сводный рейтинг, ранжированный по убыванию итоговых оценок качества финансового менеджмента гла</w:t>
      </w:r>
      <w:r w:rsidRPr="009C47C8">
        <w:rPr>
          <w:rFonts w:ascii="Times New Roman" w:hAnsi="Times New Roman"/>
          <w:sz w:val="24"/>
          <w:szCs w:val="24"/>
        </w:rPr>
        <w:t>в</w:t>
      </w:r>
      <w:r w:rsidRPr="009C47C8">
        <w:rPr>
          <w:rFonts w:ascii="Times New Roman" w:hAnsi="Times New Roman"/>
          <w:sz w:val="24"/>
          <w:szCs w:val="24"/>
        </w:rPr>
        <w:t>ных распорядителей.</w:t>
      </w:r>
    </w:p>
    <w:p w:rsidR="003263C0" w:rsidRDefault="003263C0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E94DAB">
          <w:headerReference w:type="default" r:id="rId10"/>
          <w:headerReference w:type="first" r:id="rId11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9C47C8" w:rsidRDefault="00361D3B" w:rsidP="009C4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7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63C0" w:rsidRPr="009C47C8">
        <w:rPr>
          <w:rFonts w:ascii="Times New Roman" w:hAnsi="Times New Roman"/>
          <w:sz w:val="24"/>
          <w:szCs w:val="24"/>
        </w:rPr>
        <w:t xml:space="preserve"> № 1</w:t>
      </w:r>
      <w:r w:rsidR="009C47C8">
        <w:rPr>
          <w:rFonts w:ascii="Times New Roman" w:hAnsi="Times New Roman"/>
          <w:sz w:val="24"/>
          <w:szCs w:val="24"/>
        </w:rPr>
        <w:t xml:space="preserve">  </w:t>
      </w:r>
      <w:r w:rsidRPr="009C47C8">
        <w:rPr>
          <w:rFonts w:ascii="Times New Roman" w:hAnsi="Times New Roman"/>
          <w:sz w:val="24"/>
          <w:szCs w:val="24"/>
        </w:rPr>
        <w:t xml:space="preserve"> </w:t>
      </w:r>
      <w:r w:rsidR="003263C0" w:rsidRPr="009C47C8">
        <w:rPr>
          <w:rFonts w:ascii="Times New Roman" w:hAnsi="Times New Roman"/>
          <w:sz w:val="24"/>
          <w:szCs w:val="24"/>
        </w:rPr>
        <w:t>к</w:t>
      </w:r>
      <w:r w:rsidR="009C47C8">
        <w:rPr>
          <w:rFonts w:ascii="Times New Roman" w:hAnsi="Times New Roman"/>
          <w:sz w:val="24"/>
          <w:szCs w:val="24"/>
        </w:rPr>
        <w:t xml:space="preserve"> </w:t>
      </w:r>
      <w:r w:rsidR="003263C0" w:rsidRPr="009C47C8">
        <w:rPr>
          <w:rFonts w:ascii="Times New Roman" w:hAnsi="Times New Roman"/>
          <w:sz w:val="24"/>
          <w:szCs w:val="24"/>
        </w:rPr>
        <w:t>Порядку</w:t>
      </w:r>
    </w:p>
    <w:p w:rsidR="003263C0" w:rsidRPr="003263C0" w:rsidRDefault="003263C0" w:rsidP="009C47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3C0" w:rsidRPr="009C47C8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>ПОКАЗАТЕЛИ</w:t>
      </w:r>
    </w:p>
    <w:p w:rsidR="003263C0" w:rsidRPr="009C47C8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9C47C8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C8">
        <w:rPr>
          <w:rFonts w:ascii="Times New Roman" w:hAnsi="Times New Roman"/>
          <w:b/>
          <w:sz w:val="24"/>
          <w:szCs w:val="24"/>
        </w:rPr>
        <w:t>осуществляемого главными распорядителями средств бюджета</w:t>
      </w:r>
      <w:r w:rsidR="00A10DB9" w:rsidRPr="009C47C8">
        <w:rPr>
          <w:rFonts w:ascii="Times New Roman" w:hAnsi="Times New Roman"/>
          <w:b/>
          <w:sz w:val="24"/>
          <w:szCs w:val="24"/>
        </w:rPr>
        <w:t xml:space="preserve"> </w:t>
      </w:r>
    </w:p>
    <w:p w:rsidR="003263C0" w:rsidRPr="009C47C8" w:rsidRDefault="006C210D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Моисеевского сельского поселения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6"/>
        <w:gridCol w:w="3543"/>
        <w:gridCol w:w="851"/>
        <w:gridCol w:w="1135"/>
        <w:gridCol w:w="3402"/>
        <w:gridCol w:w="3259"/>
      </w:tblGrid>
      <w:tr w:rsidR="003263C0" w:rsidRPr="0008016A" w:rsidTr="009C47C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01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Ед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6"/>
        <w:gridCol w:w="3543"/>
        <w:gridCol w:w="851"/>
        <w:gridCol w:w="1135"/>
        <w:gridCol w:w="3402"/>
        <w:gridCol w:w="3259"/>
      </w:tblGrid>
      <w:tr w:rsidR="003263C0" w:rsidRPr="0008016A" w:rsidTr="009C47C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36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6C21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облас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ного и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6" w:type="pct"/>
            <w:shd w:val="clear" w:color="auto" w:fill="auto"/>
          </w:tcPr>
          <w:p w:rsidR="003263C0" w:rsidRPr="002A3456" w:rsidRDefault="003263C0" w:rsidP="00C32A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ний сводной бюджетной росписи бюджета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го поселения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3263C0" w:rsidRPr="002A34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2A34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ний в сводную бюджетную роспись бюджета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сельского поселения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честве работы главных расп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рядителей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3263C0" w:rsidRPr="002A3456" w:rsidRDefault="003263C0" w:rsidP="00C32A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ся отсутствие изменений в сводную бюджетную роспись бюджета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поселения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9C47C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C32A2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ствующий период)</w:t>
            </w:r>
            <w:proofErr w:type="gramEnd"/>
          </w:p>
        </w:tc>
        <w:tc>
          <w:tcPr>
            <w:tcW w:w="1136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менений сводной бюджетной росписи бюджета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риод);</w:t>
            </w:r>
          </w:p>
          <w:p w:rsidR="003263C0" w:rsidRPr="002A3456" w:rsidRDefault="003263C0" w:rsidP="00CC2D1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ваний ГРБС согласно сводной бюджетной росписи бюджета 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6C210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ния</w:t>
            </w:r>
            <w:r w:rsidR="006C21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10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нец отчётного периода</w:t>
            </w:r>
          </w:p>
        </w:tc>
        <w:tc>
          <w:tcPr>
            <w:tcW w:w="273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ся значение показателя менее 15%</w:t>
            </w: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1.</w:t>
            </w:r>
            <w:r w:rsidR="0012731D"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136" w:type="pct"/>
            <w:shd w:val="clear" w:color="auto" w:fill="FFFFFF" w:themeFill="background1"/>
          </w:tcPr>
          <w:p w:rsidR="003263C0" w:rsidRPr="0012731D" w:rsidRDefault="003263C0" w:rsidP="00CC2D1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>P – количество дней отклон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реестра расхо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ных обязательств ГРБС до даты регистрации в </w:t>
            </w:r>
            <w:r w:rsidR="00510F5A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администрации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зательств ГРБС</w:t>
            </w:r>
          </w:p>
        </w:tc>
        <w:tc>
          <w:tcPr>
            <w:tcW w:w="273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31D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127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12731D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1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12731D" w:rsidRDefault="003263C0" w:rsidP="00CC2D1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ков представления в </w:t>
            </w:r>
            <w:r w:rsidR="00510F5A">
              <w:rPr>
                <w:rFonts w:ascii="Times New Roman" w:hAnsi="Times New Roman"/>
                <w:spacing w:val="-4"/>
                <w:sz w:val="24"/>
                <w:szCs w:val="24"/>
              </w:rPr>
              <w:t>админ</w:t>
            </w:r>
            <w:r w:rsidR="00510F5A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510F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страцию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212ED"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стра ра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ходных обязательств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Целевым ориентиром являе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ся достижение показателя, равного 0, представление ре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стра до наступления устано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ленного срока оценивается в 5 баллов</w:t>
            </w: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136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136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Sp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мируемых в рамках 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CC2D1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бюджетных ассигнований ГРБС, пред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 с учётом вн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сённых в неё изменений по 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27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pct"/>
            <w:shd w:val="clear" w:color="auto" w:fill="auto"/>
          </w:tcPr>
          <w:p w:rsidR="003263C0" w:rsidRPr="006214E5" w:rsidRDefault="003263C0" w:rsidP="00CC2D1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расценивается рост доли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нований ГРБС на отчётный (текущий) финансовый год, утверждённых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7C5A"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отчётный (текущий) финансовый год,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у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412B90" w:rsidRDefault="003263C0" w:rsidP="00CC2D1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="00CC2D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136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3263C0" w:rsidRPr="007E60EF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внос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мых изменений в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отчётном п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е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риоде</w:t>
            </w:r>
          </w:p>
        </w:tc>
        <w:tc>
          <w:tcPr>
            <w:tcW w:w="2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1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136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представле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отчётов в установленный срок</w:t>
            </w:r>
          </w:p>
        </w:tc>
        <w:tc>
          <w:tcPr>
            <w:tcW w:w="2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6B098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Доля представленных в полном объёме согласно утверждённой форме о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чётов о реализации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lastRenderedPageBreak/>
              <w:t>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136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сумма всех заполненных 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разделов в представленных 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чётах в отчётном периоде</w:t>
            </w:r>
          </w:p>
        </w:tc>
        <w:tc>
          <w:tcPr>
            <w:tcW w:w="2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9C47C8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0511EB" w:rsidRDefault="003263C0" w:rsidP="00CC2D1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админис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136" w:type="pct"/>
            <w:shd w:val="clear" w:color="auto" w:fill="auto"/>
          </w:tcPr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2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полнителем которых является ИОГВ, размещена на офиц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альном сайте;</w:t>
            </w:r>
          </w:p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C47C8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0D0088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расходам</w:t>
            </w:r>
          </w:p>
        </w:tc>
        <w:tc>
          <w:tcPr>
            <w:tcW w:w="1136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ступлений из</w:t>
            </w:r>
            <w:r w:rsidR="00A87C5A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бюджет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136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нансового года</w:t>
            </w:r>
          </w:p>
        </w:tc>
        <w:tc>
          <w:tcPr>
            <w:tcW w:w="2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095500" cy="875335"/>
                  <wp:effectExtent l="0" t="0" r="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мерность расходов ГРБС в отчётном периоде.</w:t>
            </w:r>
          </w:p>
          <w:p w:rsidR="003263C0" w:rsidRPr="00E16EB1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127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136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стоянию на конец отчётного периода;</w:t>
            </w:r>
          </w:p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диторской задолженности ГРБС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стоянию на начало отчётного года</w:t>
            </w:r>
          </w:p>
        </w:tc>
        <w:tc>
          <w:tcPr>
            <w:tcW w:w="273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4D45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диторской задолженности или снижение просроченной кр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диторской задолженности б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6901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7A6901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ления кредиторской з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долженностью по расч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136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7A690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7A690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ставщиками и подрядчи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ками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состоянию на 01 января года, следующего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дов ГРБС в отчётном периоде</w:t>
            </w:r>
          </w:p>
        </w:tc>
        <w:tc>
          <w:tcPr>
            <w:tcW w:w="27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кредиторской задо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женности по расчётам  с п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ставщиками и подрядчиками по состоянию на 01 января года, следующего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ным, </w:t>
            </w:r>
            <w:r w:rsidR="00386834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</w:t>
            </w:r>
            <w:r w:rsidR="003263C0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 дебиторской з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ставщиками и подря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136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Р = 100</w:t>
            </w:r>
            <w:proofErr w:type="gramStart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 * Д</w:t>
            </w:r>
            <w:proofErr w:type="gram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женности по расчётам с поста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щиками и подрядчиками по 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стоянию на 01 января года, сл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дов ГРБС в отчётном периоде</w:t>
            </w:r>
          </w:p>
        </w:tc>
        <w:tc>
          <w:tcPr>
            <w:tcW w:w="2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дебиторской задо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женности по расчётам с п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ставщиками и подрядчиками по состояни</w:t>
            </w:r>
            <w:r w:rsidR="000D00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ю на 01 января года, следующего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ным, по отношению к касс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вому исполнению расходов ГРБС в отчётном финансовом году</w:t>
            </w: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136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283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чала финансового года испо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стоянию на конец отчётного 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дов ГРБС в отчётном периоде</w:t>
            </w:r>
          </w:p>
        </w:tc>
        <w:tc>
          <w:tcPr>
            <w:tcW w:w="27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жащей взысканию по пост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финансового года исполнительным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за счёт средств бю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д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Целевым ориентиром для ГРБС является значение пок</w:t>
            </w: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>зателя, равное 0%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0D008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D008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ступлениями в бюджет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од;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1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период. Целевым ориентиром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точников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по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ведомственными администр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торами доходов бюджета (далее – АДБ);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я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ми администратора;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нения (составления) первичных документов для целей ведения бюджетного учёта по методу начисления;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ей между структурными подра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делениями АДБ при начислении платежей, уточнении вида и принадлежности платежей, пр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нятии решений о возврате;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порядок представления АДБ бюджетной отчётности ГАДБ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ет требованиям пунктов 1-5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ет требованиям пунктов 1-4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ет требованиям пунктов 1 и 2 настоящей строки и не соо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ветствует полностью или ча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тично хотя бы одному из тр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бований пунктов 3-5 насто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я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но не соответствует хотя бы одному из требований пунктов 1 и 2 настоящей строки и (или) двум и более требован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87B9D">
              <w:rPr>
                <w:rFonts w:ascii="Times New Roman" w:hAnsi="Times New Roman"/>
                <w:sz w:val="24"/>
                <w:szCs w:val="24"/>
              </w:rPr>
              <w:lastRenderedPageBreak/>
              <w:t>ям пунктов 3-5 настоящей строки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51C2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применяется для оценки правового обеспеч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ния деятельности ГАДБ по осуществлению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стью уплаты, начисления, учёта, взыскания и принятия решений о возврате (зачёте) излишне уплаченных (вз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ы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сканных) платежей, пеней и штрафов по ним, являющи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ся доходами </w:t>
            </w:r>
            <w:r w:rsidRPr="00B661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136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т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ным приказом Министерства финансов Российской Федер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ции от 28.12.2010 № 191н «Об утверждении Инструкции о п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рядке составления и предста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ления годовой, квартальной и месячной отчётности об испо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нении бюджетов бюджетной системы Российской Федер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ции» (далее – утверждённые формы)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10DB9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представления качественной бюджетной отчётности</w:t>
            </w:r>
          </w:p>
        </w:tc>
      </w:tr>
      <w:tr w:rsidR="003263C0" w:rsidRPr="0008016A" w:rsidTr="009C47C8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136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</w:t>
            </w:r>
            <w:r w:rsidR="007A6901">
              <w:rPr>
                <w:rFonts w:ascii="Times New Roman" w:hAnsi="Times New Roman"/>
                <w:sz w:val="24"/>
                <w:szCs w:val="24"/>
              </w:rPr>
              <w:t>у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подведомс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136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вается наличие предписаний по фактам выявленных нарушений по результатам проверок орг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нов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нансового контроля, в том чи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ле по подведомственным учр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ждениям</w:t>
            </w:r>
          </w:p>
        </w:tc>
        <w:tc>
          <w:tcPr>
            <w:tcW w:w="27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2831ED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ведомственным учреждениям, не выявлено фактов наруш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ленных нарушений по резул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финансового контроля, вне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ш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сового контроля, в том числе по подведомственным учре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ж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136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651C2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3263C0" w:rsidRPr="007A4D45" w:rsidRDefault="003263C0" w:rsidP="00651C2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FFFFFF"/>
          </w:tcPr>
          <w:p w:rsidR="003263C0" w:rsidRPr="00623A4B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 на официальном сайте;</w:t>
            </w:r>
          </w:p>
          <w:p w:rsidR="003263C0" w:rsidRPr="007A4D45" w:rsidRDefault="003263C0" w:rsidP="00651C2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щены на официальном сайте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651C2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3263C0" w:rsidRPr="00BB00B0" w:rsidRDefault="003263C0" w:rsidP="00651C2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0B0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6B634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отчёт об испо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C47C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6B634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proofErr w:type="gramStart"/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казателей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формации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FFFFFF"/>
          </w:tcPr>
          <w:p w:rsidR="003263C0" w:rsidRPr="007A4D45" w:rsidRDefault="003263C0" w:rsidP="006B634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proofErr w:type="gramStart"/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BB0308" w:rsidRPr="00BB030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планов финансово-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</w:t>
            </w:r>
            <w:r w:rsidR="002C44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ли планов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</w:t>
            </w:r>
            <w:r w:rsidR="002C44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щены на официальном сайте;</w:t>
            </w:r>
          </w:p>
          <w:p w:rsidR="006B6349" w:rsidRPr="007A4D45" w:rsidRDefault="003263C0" w:rsidP="006B634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</w:t>
            </w:r>
            <w:r w:rsidR="002C44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(Р) = 0, если показатели планов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финансово</w:t>
            </w:r>
            <w:r w:rsidR="002C443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 w:rsidR="00934C02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02" w:rsidRPr="00361D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мещены на официальном са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9C47C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FD56F0" w:rsidRDefault="003263C0" w:rsidP="002C443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ственными 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ции о государственных (муниципальных) учр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венным (муниципал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 в сети</w:t>
            </w:r>
            <w:proofErr w:type="gramStart"/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7E408C" w:rsidRPr="007E408C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6C210D" w:rsidRPr="00F01240" w:rsidRDefault="006C210D" w:rsidP="003263C0"/>
                    </w:txbxContent>
                  </v:textbox>
                </v:shape>
              </w:pic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136" w:type="pct"/>
            <w:shd w:val="clear" w:color="auto" w:fill="FFFFFF"/>
          </w:tcPr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с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тивших сведения на официал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ь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ном сайте Российской Федер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ции для размещения информ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ции о государственных (мун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ципальных) учреждениях bus.gov.ru;</w:t>
            </w:r>
          </w:p>
          <w:p w:rsidR="003263C0" w:rsidRPr="00FD56F0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73" w:type="pct"/>
            <w:shd w:val="clear" w:color="auto" w:fill="FFFFFF"/>
          </w:tcPr>
          <w:p w:rsidR="003263C0" w:rsidRPr="007A4D45" w:rsidRDefault="003263C0" w:rsidP="006B6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shd w:val="clear" w:color="auto" w:fill="FFFFFF"/>
          </w:tcPr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казателя 100%</w:t>
            </w:r>
          </w:p>
        </w:tc>
      </w:tr>
    </w:tbl>
    <w:p w:rsidR="003263C0" w:rsidRDefault="003263C0" w:rsidP="006B6349">
      <w:pPr>
        <w:spacing w:after="0" w:line="240" w:lineRule="auto"/>
        <w:rPr>
          <w:rFonts w:ascii="Times New Roman" w:hAnsi="Times New Roman"/>
          <w:sz w:val="28"/>
          <w:szCs w:val="28"/>
        </w:rPr>
        <w:sectPr w:rsidR="003263C0" w:rsidSect="00C32A24">
          <w:headerReference w:type="default" r:id="rId21"/>
          <w:headerReference w:type="first" r:id="rId22"/>
          <w:pgSz w:w="16838" w:h="11906" w:orient="landscape" w:code="9"/>
          <w:pgMar w:top="567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Default="003263C0" w:rsidP="006B6349">
      <w:pPr>
        <w:spacing w:after="0" w:line="360" w:lineRule="auto"/>
        <w:rPr>
          <w:rFonts w:ascii="Times New Roman" w:hAnsi="Times New Roman"/>
          <w:sz w:val="28"/>
          <w:szCs w:val="28"/>
        </w:rPr>
        <w:sectPr w:rsidR="003263C0" w:rsidSect="002C443F">
          <w:pgSz w:w="16838" w:h="11906" w:orient="landscape"/>
          <w:pgMar w:top="0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9526A7" w:rsidRPr="009526A7" w:rsidRDefault="003263C0" w:rsidP="009526A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26A7">
        <w:rPr>
          <w:rFonts w:ascii="Times New Roman" w:hAnsi="Times New Roman"/>
          <w:sz w:val="24"/>
          <w:szCs w:val="24"/>
        </w:rPr>
        <w:lastRenderedPageBreak/>
        <w:t>П</w:t>
      </w:r>
      <w:r w:rsidR="008A3C62" w:rsidRPr="009526A7">
        <w:rPr>
          <w:rFonts w:ascii="Times New Roman" w:hAnsi="Times New Roman"/>
          <w:sz w:val="24"/>
          <w:szCs w:val="24"/>
        </w:rPr>
        <w:t>риложение</w:t>
      </w:r>
      <w:r w:rsidRPr="009526A7">
        <w:rPr>
          <w:rFonts w:ascii="Times New Roman" w:hAnsi="Times New Roman"/>
          <w:sz w:val="24"/>
          <w:szCs w:val="24"/>
        </w:rPr>
        <w:t xml:space="preserve"> № </w:t>
      </w:r>
      <w:r w:rsidR="00301786" w:rsidRPr="009526A7">
        <w:rPr>
          <w:rFonts w:ascii="Times New Roman" w:hAnsi="Times New Roman"/>
          <w:sz w:val="24"/>
          <w:szCs w:val="24"/>
        </w:rPr>
        <w:t>2</w:t>
      </w:r>
      <w:r w:rsidR="006B6349" w:rsidRPr="009526A7">
        <w:rPr>
          <w:rFonts w:ascii="Times New Roman" w:hAnsi="Times New Roman"/>
          <w:sz w:val="24"/>
          <w:szCs w:val="24"/>
        </w:rPr>
        <w:t xml:space="preserve"> </w:t>
      </w:r>
    </w:p>
    <w:p w:rsidR="003263C0" w:rsidRPr="009526A7" w:rsidRDefault="003538C4" w:rsidP="003538C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3263C0" w:rsidRPr="009526A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526A7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9526A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526A7">
        <w:rPr>
          <w:rFonts w:ascii="Times New Roman" w:hAnsi="Times New Roman"/>
          <w:b/>
          <w:sz w:val="24"/>
          <w:szCs w:val="24"/>
        </w:rPr>
        <w:t xml:space="preserve">для расчёта показателей ежегодного мониторинга </w:t>
      </w:r>
    </w:p>
    <w:p w:rsidR="003263C0" w:rsidRPr="009526A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526A7"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9526A7"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3263C0" w:rsidRPr="009526A7" w:rsidRDefault="00007687" w:rsidP="00934C02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526A7">
        <w:rPr>
          <w:rFonts w:ascii="Times New Roman" w:hAnsi="Times New Roman"/>
          <w:b/>
          <w:sz w:val="24"/>
          <w:szCs w:val="24"/>
        </w:rPr>
        <w:t xml:space="preserve">распорядителями средств </w:t>
      </w:r>
      <w:r w:rsidR="003263C0" w:rsidRPr="009526A7">
        <w:rPr>
          <w:rFonts w:ascii="Times New Roman" w:hAnsi="Times New Roman"/>
          <w:b/>
          <w:sz w:val="24"/>
          <w:szCs w:val="24"/>
        </w:rPr>
        <w:t xml:space="preserve">бюджета </w:t>
      </w:r>
      <w:r w:rsidR="00934C02" w:rsidRPr="00934C02">
        <w:rPr>
          <w:rFonts w:ascii="Times New Roman" w:hAnsi="Times New Roman"/>
          <w:b/>
          <w:spacing w:val="-4"/>
          <w:sz w:val="24"/>
          <w:szCs w:val="24"/>
        </w:rPr>
        <w:t>Моисеевского сельского поселения</w:t>
      </w:r>
      <w:r w:rsidR="003263C0" w:rsidRPr="009526A7">
        <w:rPr>
          <w:rFonts w:ascii="Times New Roman" w:hAnsi="Times New Roman"/>
          <w:b/>
          <w:sz w:val="24"/>
          <w:szCs w:val="24"/>
        </w:rPr>
        <w:t>,</w:t>
      </w:r>
    </w:p>
    <w:p w:rsidR="003263C0" w:rsidRPr="009526A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526A7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9526A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87" w:rsidRPr="009526A7" w:rsidRDefault="00007687" w:rsidP="0000768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526A7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3263C0" w:rsidRDefault="00934C02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4C02">
        <w:rPr>
          <w:rFonts w:ascii="Times New Roman" w:hAnsi="Times New Roman"/>
          <w:spacing w:val="-4"/>
          <w:sz w:val="24"/>
          <w:szCs w:val="24"/>
        </w:rPr>
        <w:t>Моисеевского сельского поселения</w:t>
      </w:r>
      <w:r w:rsidRPr="00361D3B">
        <w:rPr>
          <w:rFonts w:ascii="Times New Roman" w:hAnsi="Times New Roman"/>
          <w:sz w:val="24"/>
          <w:szCs w:val="24"/>
        </w:rPr>
        <w:t xml:space="preserve"> </w:t>
      </w:r>
      <w:r w:rsidRPr="00361D3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07687" w:rsidRPr="009526A7">
        <w:rPr>
          <w:rFonts w:ascii="Times New Roman" w:hAnsi="Times New Roman"/>
          <w:bCs/>
          <w:iCs/>
          <w:sz w:val="24"/>
          <w:szCs w:val="24"/>
        </w:rPr>
        <w:t>________________</w:t>
      </w:r>
      <w:r w:rsidR="007164FD" w:rsidRPr="009526A7">
        <w:rPr>
          <w:rFonts w:ascii="Times New Roman" w:hAnsi="Times New Roman"/>
          <w:bCs/>
          <w:iCs/>
          <w:sz w:val="24"/>
          <w:szCs w:val="24"/>
        </w:rPr>
        <w:t>_____________</w:t>
      </w:r>
    </w:p>
    <w:p w:rsidR="003538C4" w:rsidRPr="009526A7" w:rsidRDefault="003538C4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98"/>
        <w:gridCol w:w="3258"/>
        <w:gridCol w:w="849"/>
      </w:tblGrid>
      <w:tr w:rsidR="009526A7" w:rsidRPr="009526A7" w:rsidTr="003538C4">
        <w:trPr>
          <w:trHeight w:val="611"/>
        </w:trPr>
        <w:tc>
          <w:tcPr>
            <w:tcW w:w="264" w:type="pct"/>
            <w:vAlign w:val="center"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6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26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0" w:type="pct"/>
            <w:shd w:val="clear" w:color="auto" w:fill="auto"/>
            <w:vAlign w:val="center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Зн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</w:tc>
      </w:tr>
    </w:tbl>
    <w:p w:rsidR="003263C0" w:rsidRPr="009526A7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628" w:type="pct"/>
        <w:tblInd w:w="-743" w:type="dxa"/>
        <w:tblLayout w:type="fixed"/>
        <w:tblLook w:val="04A0"/>
      </w:tblPr>
      <w:tblGrid>
        <w:gridCol w:w="568"/>
        <w:gridCol w:w="6100"/>
        <w:gridCol w:w="3256"/>
        <w:gridCol w:w="849"/>
      </w:tblGrid>
      <w:tr w:rsidR="009526A7" w:rsidRPr="009526A7" w:rsidTr="003538C4">
        <w:trPr>
          <w:trHeight w:val="57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6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6A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6A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6A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934C0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Количество уведомлений об изменении бюджетных н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значений сводной бюджетной росписи бюджета </w:t>
            </w:r>
            <w:r w:rsidR="00934C0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A3C6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3538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3538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A3C6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007687" w:rsidP="003538C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3538C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главных распорядит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лей средств </w:t>
            </w:r>
            <w:r w:rsidR="00007687" w:rsidRPr="009526A7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8A3C6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007687" w:rsidRPr="009526A7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с учётом внесённых в неё изменений по с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кущий) финансовый год, формируемых в рамках </w:t>
            </w:r>
            <w:r w:rsidR="00007687" w:rsidRPr="009526A7">
              <w:rPr>
                <w:rFonts w:ascii="Times New Roman" w:hAnsi="Times New Roman"/>
                <w:sz w:val="24"/>
                <w:szCs w:val="24"/>
              </w:rPr>
              <w:t>мун</w:t>
            </w:r>
            <w:r w:rsidR="00007687" w:rsidRPr="009526A7">
              <w:rPr>
                <w:rFonts w:ascii="Times New Roman" w:hAnsi="Times New Roman"/>
                <w:sz w:val="24"/>
                <w:szCs w:val="24"/>
              </w:rPr>
              <w:t>и</w:t>
            </w:r>
            <w:r w:rsidR="00007687" w:rsidRPr="009526A7">
              <w:rPr>
                <w:rFonts w:ascii="Times New Roman" w:hAnsi="Times New Roman"/>
                <w:sz w:val="24"/>
                <w:szCs w:val="24"/>
              </w:rPr>
              <w:t>ципальны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х программ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Общая сумма бюджетных ассигнований ГРБС, пред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у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 w:rsidR="00007687" w:rsidRPr="009526A7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на отчётный (текущий) финансов</w:t>
            </w:r>
            <w:r w:rsidR="00012CB3" w:rsidRPr="009526A7">
              <w:rPr>
                <w:rFonts w:ascii="Times New Roman" w:hAnsi="Times New Roman"/>
                <w:sz w:val="24"/>
                <w:szCs w:val="24"/>
              </w:rPr>
              <w:t>ый год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6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E06145" w:rsidP="000E2B2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526A7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реестра расходных обязательств ГРБС до даты регистрации в муниципальное учрежде</w:t>
            </w:r>
            <w:r w:rsidR="008A3C62" w:rsidRPr="009526A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ние </w:t>
            </w:r>
            <w:r w:rsidRPr="009526A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pacing w:val="-4"/>
                <w:sz w:val="24"/>
                <w:szCs w:val="24"/>
              </w:rPr>
              <w:t>письма ГРБС, к которому приложен реестр ра</w:t>
            </w:r>
            <w:r w:rsidRPr="009526A7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526A7">
              <w:rPr>
                <w:rFonts w:ascii="Times New Roman" w:hAnsi="Times New Roman"/>
                <w:spacing w:val="-4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26A7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7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8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9526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конец отчётного периода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9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9526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9526A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526A7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11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9526A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526A7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12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с начала финансового года исполнительным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 докуме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н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8A3C6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14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по администрированию д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986728" w:rsidP="000E2B23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Ссылка на размещение пр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вового акта на официальном сайте администрации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15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Моисеевского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8A3C6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информации о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граммах и фактических результатах их реализации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986728" w:rsidP="000E2B23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Ссылка на размещение пр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вового акта на официальном сайте администрации 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934C02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евского</w:t>
            </w:r>
            <w:r w:rsidR="00934C0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34C02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934C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934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4C0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16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85488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8548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5488B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ниципальных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ждениями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8A3C62" w:rsidRPr="009526A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85488B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9526A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488B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17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8548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5488B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8A3C62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отчёта об исполнении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548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85488B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18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0E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9F0B34" w:rsidRPr="009526A7">
              <w:rPr>
                <w:rFonts w:ascii="Times New Roman" w:hAnsi="Times New Roman"/>
                <w:sz w:val="24"/>
                <w:szCs w:val="24"/>
              </w:rPr>
              <w:t>bus.gov.ru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показат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лей планов финансово-хозяйственной деятельности или информации о бюджетных обязательствах </w:t>
            </w:r>
            <w:r w:rsidR="002816D4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2816D4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2816D4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</w:t>
            </w:r>
            <w:r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8548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85488B" w:rsidRPr="00952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9F0B34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19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952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816D4" w:rsidRPr="009526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РФ для размещения и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н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формации о государственных (муниципальных) учре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ж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>дениях bus.gov.ru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A7" w:rsidRPr="009526A7" w:rsidTr="003538C4">
        <w:trPr>
          <w:trHeight w:val="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526A7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2</w:t>
            </w:r>
            <w:r w:rsidR="009F0B34" w:rsidRPr="009526A7">
              <w:rPr>
                <w:rFonts w:ascii="Times New Roman" w:hAnsi="Times New Roman"/>
                <w:sz w:val="24"/>
                <w:szCs w:val="24"/>
              </w:rPr>
              <w:t>0</w:t>
            </w:r>
            <w:r w:rsidR="003263C0" w:rsidRPr="0095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526A7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="002816D4" w:rsidRPr="009526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9526A7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9526A7" w:rsidRDefault="003263C0" w:rsidP="00326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526A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9526A7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3538C4" w:rsidRDefault="003263C0" w:rsidP="00F20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8C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9526A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9526A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9526A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3538C4" w:rsidRDefault="003263C0" w:rsidP="00F20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8C4">
              <w:rPr>
                <w:rFonts w:ascii="Times New Roman" w:hAnsi="Times New Roman"/>
                <w:sz w:val="20"/>
                <w:szCs w:val="20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9526A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526A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9526A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A7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538C4">
              <w:rPr>
                <w:rFonts w:ascii="Times New Roman" w:hAnsi="Times New Roman"/>
                <w:sz w:val="24"/>
                <w:szCs w:val="24"/>
              </w:rPr>
              <w:t>_  _________________20 ___   г.</w:t>
            </w:r>
          </w:p>
          <w:p w:rsidR="000E2B23" w:rsidRDefault="000E2B23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3F" w:rsidRDefault="002C443F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C4" w:rsidRPr="009526A7" w:rsidRDefault="003538C4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0E2B23" w:rsidRDefault="005B5016" w:rsidP="000E2B23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0E2B23">
        <w:rPr>
          <w:rFonts w:ascii="Times New Roman" w:hAnsi="Times New Roman"/>
          <w:sz w:val="24"/>
          <w:szCs w:val="24"/>
        </w:rPr>
        <w:lastRenderedPageBreak/>
        <w:t>П</w:t>
      </w:r>
      <w:r w:rsidR="003821D3" w:rsidRPr="000E2B23">
        <w:rPr>
          <w:rFonts w:ascii="Times New Roman" w:hAnsi="Times New Roman"/>
          <w:sz w:val="24"/>
          <w:szCs w:val="24"/>
        </w:rPr>
        <w:t>риложение</w:t>
      </w:r>
      <w:r w:rsidR="003263C0" w:rsidRPr="000E2B23">
        <w:rPr>
          <w:rFonts w:ascii="Times New Roman" w:hAnsi="Times New Roman"/>
          <w:sz w:val="24"/>
          <w:szCs w:val="24"/>
        </w:rPr>
        <w:t xml:space="preserve"> № </w:t>
      </w:r>
      <w:r w:rsidR="00301786" w:rsidRPr="000E2B23">
        <w:rPr>
          <w:rFonts w:ascii="Times New Roman" w:hAnsi="Times New Roman"/>
          <w:sz w:val="24"/>
          <w:szCs w:val="24"/>
        </w:rPr>
        <w:t>3</w:t>
      </w:r>
    </w:p>
    <w:p w:rsidR="003263C0" w:rsidRPr="000E2B23" w:rsidRDefault="003263C0" w:rsidP="000E2B23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0E2B23">
        <w:rPr>
          <w:rFonts w:ascii="Times New Roman" w:hAnsi="Times New Roman"/>
          <w:sz w:val="24"/>
          <w:szCs w:val="24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0E2B2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B23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0E2B2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B23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0E2B23">
        <w:rPr>
          <w:rFonts w:ascii="Times New Roman" w:hAnsi="Times New Roman"/>
          <w:b/>
          <w:sz w:val="24"/>
          <w:szCs w:val="24"/>
        </w:rPr>
        <w:br/>
      </w:r>
      <w:r w:rsidR="00986728" w:rsidRPr="000E2B23">
        <w:rPr>
          <w:rFonts w:ascii="Times New Roman" w:hAnsi="Times New Roman"/>
          <w:b/>
          <w:sz w:val="24"/>
          <w:szCs w:val="24"/>
        </w:rPr>
        <w:t>муниципальных</w:t>
      </w:r>
      <w:r w:rsidRPr="000E2B23">
        <w:rPr>
          <w:rFonts w:ascii="Times New Roman" w:hAnsi="Times New Roman"/>
          <w:b/>
          <w:sz w:val="24"/>
          <w:szCs w:val="24"/>
        </w:rPr>
        <w:t xml:space="preserve"> программ</w:t>
      </w:r>
    </w:p>
    <w:p w:rsidR="003263C0" w:rsidRPr="000E2B2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B23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0E2B2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0E2B2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0E2B23" w:rsidRDefault="003263C0" w:rsidP="003263C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E2B23">
        <w:rPr>
          <w:rFonts w:ascii="Times New Roman" w:hAnsi="Times New Roman"/>
          <w:bCs/>
          <w:iCs/>
          <w:sz w:val="24"/>
          <w:szCs w:val="24"/>
        </w:rPr>
        <w:t xml:space="preserve">Главный распорядитель средств </w:t>
      </w:r>
      <w:r w:rsidR="005B5016" w:rsidRPr="000E2B23">
        <w:rPr>
          <w:rFonts w:ascii="Times New Roman" w:hAnsi="Times New Roman"/>
          <w:bCs/>
          <w:iCs/>
          <w:sz w:val="24"/>
          <w:szCs w:val="24"/>
        </w:rPr>
        <w:t>бюджета</w:t>
      </w:r>
    </w:p>
    <w:p w:rsidR="003263C0" w:rsidRPr="000E2B23" w:rsidRDefault="0085488B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4C02">
        <w:rPr>
          <w:rFonts w:ascii="Times New Roman" w:hAnsi="Times New Roman"/>
          <w:spacing w:val="-4"/>
          <w:sz w:val="24"/>
          <w:szCs w:val="24"/>
        </w:rPr>
        <w:t>Моисеевского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26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ельского поселения</w:t>
      </w:r>
      <w:r w:rsidRPr="009526A7">
        <w:rPr>
          <w:rFonts w:ascii="Times New Roman" w:hAnsi="Times New Roman"/>
          <w:snapToGrid w:val="0"/>
          <w:color w:val="000000"/>
          <w:sz w:val="24"/>
          <w:szCs w:val="24"/>
        </w:rPr>
        <w:t xml:space="preserve">  </w:t>
      </w:r>
      <w:r w:rsidR="003263C0" w:rsidRPr="000E2B23"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:rsidR="000E2B23" w:rsidRDefault="000E7ED3" w:rsidP="000E7ED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2B2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</w:t>
      </w:r>
    </w:p>
    <w:p w:rsidR="003263C0" w:rsidRPr="000E2B23" w:rsidRDefault="000E7ED3" w:rsidP="000E2B23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E2B2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63C0" w:rsidRPr="000E2B23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63C0" w:rsidRPr="000E2B23" w:rsidTr="00F20E78">
        <w:tc>
          <w:tcPr>
            <w:tcW w:w="4785" w:type="dxa"/>
            <w:vAlign w:val="center"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0E2B23" w:rsidTr="00F20E78">
        <w:tc>
          <w:tcPr>
            <w:tcW w:w="4785" w:type="dxa"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0E2B23" w:rsidTr="00F20E78">
        <w:tc>
          <w:tcPr>
            <w:tcW w:w="4785" w:type="dxa"/>
          </w:tcPr>
          <w:p w:rsidR="003263C0" w:rsidRPr="000E2B23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на реализацию </w:t>
            </w:r>
            <w:r w:rsidR="005B5016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муниципальных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0E2B23" w:rsidTr="00F20E78">
        <w:tc>
          <w:tcPr>
            <w:tcW w:w="4785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0E2B23" w:rsidTr="00F20E78">
        <w:tc>
          <w:tcPr>
            <w:tcW w:w="4785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0E2B23" w:rsidTr="00F20E78">
        <w:tc>
          <w:tcPr>
            <w:tcW w:w="4785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0E2B23" w:rsidTr="00F20E78">
        <w:tc>
          <w:tcPr>
            <w:tcW w:w="4785" w:type="dxa"/>
          </w:tcPr>
          <w:p w:rsidR="003263C0" w:rsidRPr="000E2B23" w:rsidRDefault="003263C0" w:rsidP="008548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главного расп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рядителя средств бюджета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="005B5016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5B5016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шением о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бюджете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85488B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2C44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совый год</w:t>
            </w:r>
          </w:p>
        </w:tc>
        <w:tc>
          <w:tcPr>
            <w:tcW w:w="4786" w:type="dxa"/>
          </w:tcPr>
          <w:p w:rsidR="003263C0" w:rsidRPr="000E2B23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0E2B23" w:rsidRDefault="000E2B23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0E2B23" w:rsidRDefault="000E2B23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0E2B23" w:rsidRPr="000E2B23" w:rsidRDefault="000E2B23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0E2B23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B23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0E2B23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B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0E2B23">
              <w:rPr>
                <w:rFonts w:ascii="Times New Roman" w:hAnsi="Times New Roman"/>
                <w:sz w:val="20"/>
                <w:szCs w:val="20"/>
              </w:rPr>
              <w:t>(подпись)                                   (расшифровка подписи)</w:t>
            </w:r>
          </w:p>
        </w:tc>
      </w:tr>
      <w:tr w:rsidR="003263C0" w:rsidRPr="000E2B2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E2B23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B23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0E2B23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B23">
              <w:rPr>
                <w:rFonts w:ascii="Times New Roman" w:hAnsi="Times New Roman"/>
                <w:sz w:val="20"/>
                <w:szCs w:val="20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0E2B2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3C0" w:rsidRPr="000E2B23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B23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0E2B23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Default="003263C0" w:rsidP="00624BEF">
      <w:pPr>
        <w:spacing w:after="0" w:line="240" w:lineRule="auto"/>
        <w:rPr>
          <w:rFonts w:ascii="Times New Roman" w:hAnsi="Times New Roman"/>
          <w:sz w:val="28"/>
          <w:szCs w:val="28"/>
        </w:rPr>
        <w:sectPr w:rsidR="003263C0" w:rsidSect="003538C4"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301786" w:rsidRDefault="00301786" w:rsidP="00624BE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16CAA" w:rsidRPr="000E2B23" w:rsidRDefault="003821D3" w:rsidP="00D16CAA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0E2B23">
        <w:rPr>
          <w:rFonts w:ascii="Times New Roman" w:hAnsi="Times New Roman"/>
          <w:sz w:val="24"/>
          <w:szCs w:val="24"/>
        </w:rPr>
        <w:t>Приложение</w:t>
      </w:r>
      <w:r w:rsidR="003263C0" w:rsidRPr="000E2B23">
        <w:rPr>
          <w:rFonts w:ascii="Times New Roman" w:hAnsi="Times New Roman"/>
          <w:sz w:val="24"/>
          <w:szCs w:val="24"/>
        </w:rPr>
        <w:t xml:space="preserve"> № </w:t>
      </w:r>
      <w:r w:rsidR="00301786" w:rsidRPr="000E2B23">
        <w:rPr>
          <w:rFonts w:ascii="Times New Roman" w:hAnsi="Times New Roman"/>
          <w:sz w:val="24"/>
          <w:szCs w:val="24"/>
        </w:rPr>
        <w:t>4</w:t>
      </w:r>
    </w:p>
    <w:p w:rsidR="003263C0" w:rsidRPr="000E2B23" w:rsidRDefault="00624BEF" w:rsidP="00624BEF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3263C0" w:rsidRPr="000E2B23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B23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B23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624BEF" w:rsidRPr="000E2B23" w:rsidRDefault="00624BEF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B23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624BEF" w:rsidRPr="000E2B23" w:rsidRDefault="00624BEF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0E2B23" w:rsidRDefault="000E7ED3" w:rsidP="003263C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E2B23">
        <w:rPr>
          <w:rFonts w:ascii="Times New Roman" w:hAnsi="Times New Roman"/>
          <w:sz w:val="24"/>
          <w:szCs w:val="24"/>
        </w:rPr>
        <w:t>Администрация</w:t>
      </w:r>
      <w:r w:rsidR="0085488B">
        <w:rPr>
          <w:rFonts w:ascii="Times New Roman" w:hAnsi="Times New Roman"/>
          <w:sz w:val="24"/>
          <w:szCs w:val="24"/>
        </w:rPr>
        <w:t xml:space="preserve">    </w:t>
      </w:r>
      <w:r w:rsidR="0085488B" w:rsidRPr="00934C02">
        <w:rPr>
          <w:rFonts w:ascii="Times New Roman" w:hAnsi="Times New Roman"/>
          <w:spacing w:val="-4"/>
          <w:sz w:val="24"/>
          <w:szCs w:val="24"/>
        </w:rPr>
        <w:t>Моисеевского</w:t>
      </w:r>
      <w:r w:rsidR="008548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5488B" w:rsidRPr="009526A7">
        <w:rPr>
          <w:rFonts w:ascii="Times New Roman" w:hAnsi="Times New Roman"/>
          <w:sz w:val="24"/>
          <w:szCs w:val="24"/>
        </w:rPr>
        <w:t>с</w:t>
      </w:r>
      <w:r w:rsidR="0085488B">
        <w:rPr>
          <w:rFonts w:ascii="Times New Roman" w:hAnsi="Times New Roman"/>
          <w:sz w:val="24"/>
          <w:szCs w:val="24"/>
        </w:rPr>
        <w:t>ельского поселения</w:t>
      </w:r>
      <w:r w:rsidR="003263C0" w:rsidRPr="000E2B23">
        <w:rPr>
          <w:rFonts w:ascii="Times New Roman" w:hAnsi="Times New Roman"/>
          <w:bCs/>
          <w:iCs/>
          <w:sz w:val="24"/>
          <w:szCs w:val="24"/>
          <w:u w:val="single"/>
        </w:rPr>
        <w:t>,</w:t>
      </w:r>
    </w:p>
    <w:p w:rsidR="0085488B" w:rsidRDefault="003263C0" w:rsidP="0085488B">
      <w:pPr>
        <w:spacing w:after="0" w:line="240" w:lineRule="auto"/>
        <w:ind w:right="-314"/>
        <w:rPr>
          <w:rFonts w:ascii="Times New Roman" w:hAnsi="Times New Roman"/>
          <w:bCs/>
          <w:iCs/>
          <w:sz w:val="24"/>
          <w:szCs w:val="24"/>
        </w:rPr>
      </w:pPr>
      <w:r w:rsidRPr="000E2B23">
        <w:rPr>
          <w:rFonts w:ascii="Times New Roman" w:hAnsi="Times New Roman"/>
          <w:bCs/>
          <w:iCs/>
          <w:sz w:val="24"/>
          <w:szCs w:val="24"/>
          <w:u w:val="single"/>
        </w:rPr>
        <w:t>главный распорядитель средств бюджета</w:t>
      </w:r>
      <w:r w:rsidR="00D16CAA" w:rsidRPr="000E2B2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85488B" w:rsidRPr="00934C02">
        <w:rPr>
          <w:rFonts w:ascii="Times New Roman" w:hAnsi="Times New Roman"/>
          <w:spacing w:val="-4"/>
          <w:sz w:val="24"/>
          <w:szCs w:val="24"/>
        </w:rPr>
        <w:t>Моисеевского</w:t>
      </w:r>
      <w:r w:rsidR="008548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5488B" w:rsidRPr="009526A7">
        <w:rPr>
          <w:rFonts w:ascii="Times New Roman" w:hAnsi="Times New Roman"/>
          <w:sz w:val="24"/>
          <w:szCs w:val="24"/>
        </w:rPr>
        <w:t>с</w:t>
      </w:r>
      <w:r w:rsidR="0085488B">
        <w:rPr>
          <w:rFonts w:ascii="Times New Roman" w:hAnsi="Times New Roman"/>
          <w:sz w:val="24"/>
          <w:szCs w:val="24"/>
        </w:rPr>
        <w:t>ельского поселения</w:t>
      </w:r>
      <w:r w:rsidR="0085488B" w:rsidRPr="000E2B23">
        <w:rPr>
          <w:rFonts w:ascii="Times New Roman" w:hAnsi="Times New Roman"/>
          <w:bCs/>
          <w:iCs/>
          <w:sz w:val="24"/>
          <w:szCs w:val="24"/>
        </w:rPr>
        <w:t>,</w:t>
      </w:r>
    </w:p>
    <w:p w:rsidR="003263C0" w:rsidRPr="000E2B23" w:rsidRDefault="003263C0" w:rsidP="0085488B">
      <w:pPr>
        <w:spacing w:after="0" w:line="240" w:lineRule="auto"/>
        <w:ind w:right="-314"/>
        <w:rPr>
          <w:rFonts w:ascii="Times New Roman" w:hAnsi="Times New Roman"/>
          <w:bCs/>
          <w:iCs/>
          <w:sz w:val="24"/>
          <w:szCs w:val="24"/>
        </w:rPr>
      </w:pPr>
      <w:r w:rsidRPr="000E2B23">
        <w:rPr>
          <w:rFonts w:ascii="Times New Roman" w:hAnsi="Times New Roman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DA1740" w:rsidTr="005D5377">
        <w:tc>
          <w:tcPr>
            <w:tcW w:w="1809" w:type="dxa"/>
            <w:vAlign w:val="center"/>
          </w:tcPr>
          <w:p w:rsidR="003263C0" w:rsidRPr="00DA1740" w:rsidRDefault="003263C0" w:rsidP="0073309D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распорядителя средств бю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жета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r w:rsidR="002C44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C443F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ельск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о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="002C443F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DA1740" w:rsidRDefault="003263C0" w:rsidP="008548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дителей средств бюдж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та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5488B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</w:t>
            </w:r>
            <w:r w:rsidR="008548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88B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85488B">
              <w:rPr>
                <w:rFonts w:ascii="Times New Roman" w:hAnsi="Times New Roman"/>
                <w:sz w:val="24"/>
                <w:szCs w:val="24"/>
              </w:rPr>
              <w:t>ел</w:t>
            </w:r>
            <w:r w:rsidR="0085488B">
              <w:rPr>
                <w:rFonts w:ascii="Times New Roman" w:hAnsi="Times New Roman"/>
                <w:sz w:val="24"/>
                <w:szCs w:val="24"/>
              </w:rPr>
              <w:t>ь</w:t>
            </w:r>
            <w:r w:rsidR="0085488B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85488B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2C44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треб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ваниям к организации внутреннего финансов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го контроля и внутре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него финансового ауд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="002C443F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установленным но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р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мативными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3821D3">
              <w:rPr>
                <w:rFonts w:ascii="Times New Roman" w:hAnsi="Times New Roman"/>
                <w:spacing w:val="-4"/>
                <w:sz w:val="24"/>
                <w:szCs w:val="24"/>
              </w:rPr>
              <w:t>Админис</w:t>
            </w:r>
            <w:r w:rsidR="003821D3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="003821D3">
              <w:rPr>
                <w:rFonts w:ascii="Times New Roman" w:hAnsi="Times New Roman"/>
                <w:spacing w:val="-4"/>
                <w:sz w:val="24"/>
                <w:szCs w:val="24"/>
              </w:rPr>
              <w:t>рации В</w:t>
            </w:r>
            <w:r w:rsidR="000E7ED3">
              <w:rPr>
                <w:rFonts w:ascii="Times New Roman" w:hAnsi="Times New Roman"/>
                <w:spacing w:val="-4"/>
                <w:sz w:val="24"/>
                <w:szCs w:val="24"/>
              </w:rPr>
              <w:t>олгоградской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рядителей средств 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</w:t>
            </w:r>
            <w:r w:rsidR="003821D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го</w:t>
            </w:r>
            <w:r w:rsidR="002C44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C443F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2C443F" w:rsidRPr="000E2B23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ществлением внутреннего финансового контроля и внутреннего финансового а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дита</w:t>
            </w:r>
          </w:p>
          <w:p w:rsidR="00624BEF" w:rsidRDefault="00624BEF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EF" w:rsidRDefault="00624BEF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EF" w:rsidRDefault="00624BEF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EF" w:rsidRDefault="00624BEF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EF" w:rsidRPr="00DA1740" w:rsidRDefault="00624BEF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63C0" w:rsidRPr="006E1A95" w:rsidRDefault="003263C0" w:rsidP="0073309D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чество по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порядителей средств 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жет</w:t>
            </w:r>
            <w:r w:rsidR="003821D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евского</w:t>
            </w:r>
            <w:r w:rsidR="002C44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C443F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ел</w:t>
            </w:r>
            <w:r w:rsidR="002C443F">
              <w:rPr>
                <w:rFonts w:ascii="Times New Roman" w:hAnsi="Times New Roman"/>
                <w:sz w:val="24"/>
                <w:szCs w:val="24"/>
              </w:rPr>
              <w:t>ь</w:t>
            </w:r>
            <w:r w:rsidR="002C443F">
              <w:rPr>
                <w:rFonts w:ascii="Times New Roman" w:hAnsi="Times New Roman"/>
                <w:sz w:val="24"/>
                <w:szCs w:val="24"/>
              </w:rPr>
              <w:t>ского посел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е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, ответс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венных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6E1A95" w:rsidRDefault="003263C0" w:rsidP="0073309D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>Количество подраздел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7330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елей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</w:t>
            </w:r>
            <w:r w:rsidR="003821D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Моисеевск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2C443F" w:rsidRPr="00934C02">
              <w:rPr>
                <w:rFonts w:ascii="Times New Roman" w:hAnsi="Times New Roman"/>
                <w:spacing w:val="-4"/>
                <w:sz w:val="24"/>
                <w:szCs w:val="24"/>
              </w:rPr>
              <w:t>го</w:t>
            </w:r>
            <w:r w:rsidR="002C44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C443F" w:rsidRPr="009526A7">
              <w:rPr>
                <w:rFonts w:ascii="Times New Roman" w:hAnsi="Times New Roman"/>
                <w:sz w:val="24"/>
                <w:szCs w:val="24"/>
              </w:rPr>
              <w:t>с</w:t>
            </w:r>
            <w:r w:rsidR="002C443F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утверждены карты вну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DA1740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Наличие предписаний по фактам выявле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рок органов внутре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него</w:t>
            </w:r>
            <w:r w:rsidR="00D16C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фи</w:t>
            </w:r>
            <w:r w:rsidR="000E7E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нансового контроля, внешнего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ля, в том числе по подведомственным учреждениям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вует</w:t>
            </w: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5F06DD">
              <w:rPr>
                <w:rFonts w:ascii="Times New Roman" w:hAnsi="Times New Roman"/>
                <w:sz w:val="24"/>
                <w:szCs w:val="24"/>
              </w:rPr>
              <w:t xml:space="preserve">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5F0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не для всех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стных лиц</w:t>
            </w:r>
          </w:p>
        </w:tc>
        <w:tc>
          <w:tcPr>
            <w:tcW w:w="1134" w:type="dxa"/>
            <w:gridSpan w:val="3"/>
          </w:tcPr>
          <w:p w:rsidR="003263C0" w:rsidRPr="003155F4" w:rsidRDefault="003263C0" w:rsidP="00F20E78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опр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делены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наруш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лено</w:t>
            </w:r>
          </w:p>
        </w:tc>
        <w:tc>
          <w:tcPr>
            <w:tcW w:w="1417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ний)</w:t>
            </w:r>
          </w:p>
        </w:tc>
      </w:tr>
      <w:tr w:rsidR="00BC54CB" w:rsidRPr="00DA1740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E7ED3" w:rsidRDefault="000E7ED3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E7ED3" w:rsidRPr="005F06DD" w:rsidRDefault="000E7ED3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624BEF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624BEF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624BEF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EF">
              <w:rPr>
                <w:rFonts w:ascii="Times New Roman" w:hAnsi="Times New Roman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A3644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EF">
              <w:rPr>
                <w:rFonts w:ascii="Times New Roman" w:hAnsi="Times New Roman"/>
                <w:sz w:val="20"/>
                <w:szCs w:val="20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EF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624BEF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EF">
              <w:rPr>
                <w:rFonts w:ascii="Times New Roman" w:hAnsi="Times New Roman"/>
                <w:sz w:val="20"/>
                <w:szCs w:val="20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3263C0" w:rsidRPr="00624BEF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24BEF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EF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3263C0" w:rsidRPr="00624BEF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F50DA2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sectPr w:rsidR="0055496A" w:rsidRPr="00F50DA2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C4" w:rsidRDefault="00121FC4" w:rsidP="000D2C58">
      <w:pPr>
        <w:spacing w:after="0" w:line="240" w:lineRule="auto"/>
      </w:pPr>
      <w:r>
        <w:separator/>
      </w:r>
    </w:p>
  </w:endnote>
  <w:endnote w:type="continuationSeparator" w:id="0">
    <w:p w:rsidR="00121FC4" w:rsidRDefault="00121FC4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C4" w:rsidRDefault="00121FC4" w:rsidP="000D2C58">
      <w:pPr>
        <w:spacing w:after="0" w:line="240" w:lineRule="auto"/>
      </w:pPr>
      <w:r>
        <w:separator/>
      </w:r>
    </w:p>
  </w:footnote>
  <w:footnote w:type="continuationSeparator" w:id="0">
    <w:p w:rsidR="00121FC4" w:rsidRDefault="00121FC4" w:rsidP="000D2C58">
      <w:pPr>
        <w:spacing w:after="0" w:line="240" w:lineRule="auto"/>
      </w:pPr>
      <w:r>
        <w:continuationSeparator/>
      </w:r>
    </w:p>
  </w:footnote>
  <w:footnote w:id="1">
    <w:p w:rsidR="006C210D" w:rsidRDefault="006C210D" w:rsidP="003263C0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0D" w:rsidRPr="00457E15" w:rsidRDefault="006C210D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0D" w:rsidRPr="00671B82" w:rsidRDefault="006C210D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0D" w:rsidRPr="00457E15" w:rsidRDefault="007E408C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="006C210D"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664C89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0D" w:rsidRPr="00671B82" w:rsidRDefault="006C210D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21FB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29E"/>
    <w:rsid w:val="000C67FA"/>
    <w:rsid w:val="000C7171"/>
    <w:rsid w:val="000C7EF3"/>
    <w:rsid w:val="000D0088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2B23"/>
    <w:rsid w:val="000E38CC"/>
    <w:rsid w:val="000E3E57"/>
    <w:rsid w:val="000E425D"/>
    <w:rsid w:val="000E539D"/>
    <w:rsid w:val="000E5A85"/>
    <w:rsid w:val="000E725E"/>
    <w:rsid w:val="000E7C06"/>
    <w:rsid w:val="000E7ED3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1FC4"/>
    <w:rsid w:val="001224A8"/>
    <w:rsid w:val="00122B0F"/>
    <w:rsid w:val="00124CCF"/>
    <w:rsid w:val="00125637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3A99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2F6E"/>
    <w:rsid w:val="002230E0"/>
    <w:rsid w:val="002237BC"/>
    <w:rsid w:val="00224D09"/>
    <w:rsid w:val="002275FB"/>
    <w:rsid w:val="002303A0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443F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786"/>
    <w:rsid w:val="00301FDE"/>
    <w:rsid w:val="00304812"/>
    <w:rsid w:val="00304A9C"/>
    <w:rsid w:val="003051EB"/>
    <w:rsid w:val="003061D0"/>
    <w:rsid w:val="00306AB8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2F8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51D"/>
    <w:rsid w:val="00342946"/>
    <w:rsid w:val="00343ACC"/>
    <w:rsid w:val="00345D47"/>
    <w:rsid w:val="00346ADB"/>
    <w:rsid w:val="003502E7"/>
    <w:rsid w:val="00350D9F"/>
    <w:rsid w:val="0035145A"/>
    <w:rsid w:val="00353862"/>
    <w:rsid w:val="003538C4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5AF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5B6E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0E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0435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0F5A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094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4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4BEF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1C22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4C89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3E4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150"/>
    <w:rsid w:val="006B2842"/>
    <w:rsid w:val="006B2911"/>
    <w:rsid w:val="006B3917"/>
    <w:rsid w:val="006B4B26"/>
    <w:rsid w:val="006B591B"/>
    <w:rsid w:val="006B5A23"/>
    <w:rsid w:val="006B6349"/>
    <w:rsid w:val="006B77F1"/>
    <w:rsid w:val="006B78EC"/>
    <w:rsid w:val="006C03CC"/>
    <w:rsid w:val="006C1061"/>
    <w:rsid w:val="006C195C"/>
    <w:rsid w:val="006C1E23"/>
    <w:rsid w:val="006C210D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4FD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09D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08C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88B"/>
    <w:rsid w:val="00854EB7"/>
    <w:rsid w:val="008557E2"/>
    <w:rsid w:val="0085598C"/>
    <w:rsid w:val="00857E95"/>
    <w:rsid w:val="00861C48"/>
    <w:rsid w:val="008621AB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4C02"/>
    <w:rsid w:val="009359C9"/>
    <w:rsid w:val="009362A4"/>
    <w:rsid w:val="009367B0"/>
    <w:rsid w:val="009408D6"/>
    <w:rsid w:val="00941C31"/>
    <w:rsid w:val="00944901"/>
    <w:rsid w:val="00951686"/>
    <w:rsid w:val="009520FC"/>
    <w:rsid w:val="009526A7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244B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47C8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0B34"/>
    <w:rsid w:val="009F19E1"/>
    <w:rsid w:val="009F1D6C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0308"/>
    <w:rsid w:val="00BB104B"/>
    <w:rsid w:val="00BB16E6"/>
    <w:rsid w:val="00BB4770"/>
    <w:rsid w:val="00BB4D35"/>
    <w:rsid w:val="00BB53DE"/>
    <w:rsid w:val="00BB6CC0"/>
    <w:rsid w:val="00BB6F01"/>
    <w:rsid w:val="00BC01CC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2CD"/>
    <w:rsid w:val="00C229BB"/>
    <w:rsid w:val="00C2403B"/>
    <w:rsid w:val="00C247E9"/>
    <w:rsid w:val="00C257B6"/>
    <w:rsid w:val="00C31A80"/>
    <w:rsid w:val="00C32A24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697B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2D1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64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6376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3A1"/>
    <w:rsid w:val="00E26530"/>
    <w:rsid w:val="00E3099E"/>
    <w:rsid w:val="00E30BBA"/>
    <w:rsid w:val="00E31DBC"/>
    <w:rsid w:val="00E3319A"/>
    <w:rsid w:val="00E34737"/>
    <w:rsid w:val="00E36B6C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4DAB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4F14"/>
    <w:rsid w:val="00FE630A"/>
    <w:rsid w:val="00FE7E98"/>
    <w:rsid w:val="00FF0043"/>
    <w:rsid w:val="00FF1AC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Bodytext4">
    <w:name w:val="Body text (4)_"/>
    <w:link w:val="Bodytext40"/>
    <w:locked/>
    <w:rsid w:val="00222F6E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222F6E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Bodytext4">
    <w:name w:val="Body text (4)_"/>
    <w:link w:val="Bodytext40"/>
    <w:locked/>
    <w:rsid w:val="00222F6E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222F6E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B010C-A6B4-44BA-BA7E-2B7A1EE5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10</cp:revision>
  <cp:lastPrinted>2020-05-07T07:58:00Z</cp:lastPrinted>
  <dcterms:created xsi:type="dcterms:W3CDTF">2020-05-07T04:29:00Z</dcterms:created>
  <dcterms:modified xsi:type="dcterms:W3CDTF">2020-05-14T05:32:00Z</dcterms:modified>
</cp:coreProperties>
</file>